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7846"/>
      </w:tblGrid>
      <w:tr w:rsidR="007E72CC" w:rsidRPr="005373F5" w14:paraId="0553DCC4" w14:textId="77777777" w:rsidTr="007E72CC">
        <w:tc>
          <w:tcPr>
            <w:tcW w:w="1754" w:type="dxa"/>
          </w:tcPr>
          <w:p w14:paraId="0E35E95F" w14:textId="77777777" w:rsidR="007E72CC" w:rsidRPr="005373F5" w:rsidRDefault="007E72CC" w:rsidP="007E72CC">
            <w:pPr>
              <w:ind w:left="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5373F5">
              <w:rPr>
                <w:rFonts w:asciiTheme="minorHAnsi" w:hAnsiTheme="minorHAnsi" w:cstheme="minorHAnsi"/>
                <w:b/>
                <w:sz w:val="22"/>
                <w:szCs w:val="22"/>
              </w:rPr>
              <w:t>Report</w:t>
            </w:r>
          </w:p>
        </w:tc>
        <w:tc>
          <w:tcPr>
            <w:tcW w:w="7846" w:type="dxa"/>
          </w:tcPr>
          <w:p w14:paraId="45469AFB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sz w:val="22"/>
                <w:szCs w:val="22"/>
              </w:rPr>
              <w:t>Comm</w:t>
            </w:r>
            <w:r w:rsidR="00717383">
              <w:rPr>
                <w:rFonts w:asciiTheme="minorHAnsi" w:hAnsiTheme="minorHAnsi" w:cstheme="minorHAnsi"/>
                <w:sz w:val="22"/>
                <w:szCs w:val="22"/>
              </w:rPr>
              <w:t>unity Heritage Grant Scheme 20</w:t>
            </w:r>
            <w:r w:rsidR="00BB08D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14:paraId="40B4753C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sz w:val="22"/>
                <w:szCs w:val="22"/>
              </w:rPr>
              <w:t>Kildare/Newbridge Municipal District</w:t>
            </w:r>
          </w:p>
          <w:p w14:paraId="660267C5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2CC" w:rsidRPr="005373F5" w14:paraId="492042D3" w14:textId="77777777" w:rsidTr="007E72CC">
        <w:tc>
          <w:tcPr>
            <w:tcW w:w="1754" w:type="dxa"/>
          </w:tcPr>
          <w:p w14:paraId="7D4909C4" w14:textId="77777777" w:rsidR="007E72CC" w:rsidRPr="005373F5" w:rsidRDefault="007E72CC" w:rsidP="007E72CC">
            <w:pPr>
              <w:ind w:left="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b/>
                <w:sz w:val="22"/>
                <w:szCs w:val="22"/>
              </w:rPr>
              <w:t>Prepared by</w:t>
            </w:r>
          </w:p>
        </w:tc>
        <w:tc>
          <w:tcPr>
            <w:tcW w:w="7846" w:type="dxa"/>
          </w:tcPr>
          <w:p w14:paraId="760897BD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sz w:val="22"/>
                <w:szCs w:val="22"/>
              </w:rPr>
              <w:t>Bridget Loughlin, Heritage Officer</w:t>
            </w:r>
          </w:p>
          <w:p w14:paraId="42B23176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2CC" w:rsidRPr="005373F5" w14:paraId="5904F95A" w14:textId="77777777" w:rsidTr="007E72CC">
        <w:tc>
          <w:tcPr>
            <w:tcW w:w="1754" w:type="dxa"/>
          </w:tcPr>
          <w:p w14:paraId="75B07303" w14:textId="77777777" w:rsidR="007E72CC" w:rsidRPr="005373F5" w:rsidRDefault="007E72CC" w:rsidP="007E72CC">
            <w:pPr>
              <w:ind w:left="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b/>
                <w:sz w:val="22"/>
                <w:szCs w:val="22"/>
              </w:rPr>
              <w:t>Date Prepared</w:t>
            </w:r>
          </w:p>
        </w:tc>
        <w:tc>
          <w:tcPr>
            <w:tcW w:w="7846" w:type="dxa"/>
          </w:tcPr>
          <w:p w14:paraId="0D393C8B" w14:textId="77777777" w:rsidR="00B9308D" w:rsidRPr="005373F5" w:rsidRDefault="00BB08D2" w:rsidP="00B9308D">
            <w:pPr>
              <w:ind w:left="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BB08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April 2020</w:t>
            </w:r>
          </w:p>
          <w:p w14:paraId="67D45D1C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2CC" w:rsidRPr="005373F5" w14:paraId="3792711C" w14:textId="77777777" w:rsidTr="007E72CC">
        <w:tc>
          <w:tcPr>
            <w:tcW w:w="1754" w:type="dxa"/>
          </w:tcPr>
          <w:p w14:paraId="2EDEC70A" w14:textId="77777777" w:rsidR="007E72CC" w:rsidRPr="005373F5" w:rsidRDefault="007E72CC" w:rsidP="007E72CC">
            <w:pPr>
              <w:ind w:left="9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b/>
                <w:sz w:val="22"/>
                <w:szCs w:val="22"/>
              </w:rPr>
              <w:t>Attachments</w:t>
            </w:r>
          </w:p>
        </w:tc>
        <w:tc>
          <w:tcPr>
            <w:tcW w:w="7846" w:type="dxa"/>
          </w:tcPr>
          <w:p w14:paraId="3386A034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73F5">
              <w:rPr>
                <w:rFonts w:asciiTheme="minorHAnsi" w:hAnsiTheme="minorHAnsi" w:cstheme="minorHAnsi"/>
                <w:sz w:val="22"/>
                <w:szCs w:val="22"/>
              </w:rPr>
              <w:t>Details of project allocation recommendations</w:t>
            </w:r>
          </w:p>
          <w:p w14:paraId="4EBCAF00" w14:textId="77777777" w:rsidR="007E72CC" w:rsidRPr="005373F5" w:rsidRDefault="007E72CC" w:rsidP="007E72CC">
            <w:pPr>
              <w:ind w:lef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0A1E69" w14:textId="77777777" w:rsidR="007E72CC" w:rsidRPr="005373F5" w:rsidRDefault="007E72CC" w:rsidP="007E72CC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3D5074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3F5">
        <w:rPr>
          <w:rFonts w:asciiTheme="minorHAnsi" w:hAnsiTheme="minorHAnsi" w:cstheme="minorHAnsi"/>
          <w:b/>
          <w:sz w:val="22"/>
          <w:szCs w:val="22"/>
        </w:rPr>
        <w:t>Background</w:t>
      </w:r>
    </w:p>
    <w:p w14:paraId="56442F5B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73F5">
        <w:rPr>
          <w:rFonts w:asciiTheme="minorHAnsi" w:hAnsiTheme="minorHAnsi" w:cstheme="minorHAnsi"/>
          <w:sz w:val="22"/>
          <w:szCs w:val="22"/>
        </w:rPr>
        <w:t xml:space="preserve">A total of </w:t>
      </w:r>
      <w:r>
        <w:rPr>
          <w:rFonts w:asciiTheme="minorHAnsi" w:hAnsiTheme="minorHAnsi" w:cstheme="minorHAnsi"/>
          <w:sz w:val="22"/>
          <w:szCs w:val="22"/>
        </w:rPr>
        <w:t xml:space="preserve">54 </w:t>
      </w:r>
      <w:r w:rsidRPr="005373F5">
        <w:rPr>
          <w:rFonts w:asciiTheme="minorHAnsi" w:hAnsiTheme="minorHAnsi" w:cstheme="minorHAnsi"/>
          <w:sz w:val="22"/>
          <w:szCs w:val="22"/>
        </w:rPr>
        <w:t xml:space="preserve">applications were received under the Community Heritage Grant Scheme </w:t>
      </w:r>
      <w:r w:rsidR="00473A6B">
        <w:rPr>
          <w:rFonts w:asciiTheme="minorHAnsi" w:hAnsiTheme="minorHAnsi" w:cstheme="minorHAnsi"/>
          <w:sz w:val="22"/>
          <w:szCs w:val="22"/>
        </w:rPr>
        <w:t>2020</w:t>
      </w:r>
      <w:r w:rsidRPr="005373F5">
        <w:rPr>
          <w:rFonts w:asciiTheme="minorHAnsi" w:hAnsiTheme="minorHAnsi" w:cstheme="minorHAnsi"/>
          <w:sz w:val="22"/>
          <w:szCs w:val="22"/>
        </w:rPr>
        <w:t xml:space="preserve">. The projects applied for cover </w:t>
      </w:r>
      <w:proofErr w:type="gramStart"/>
      <w:r w:rsidRPr="005373F5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5373F5">
        <w:rPr>
          <w:rFonts w:asciiTheme="minorHAnsi" w:hAnsiTheme="minorHAnsi" w:cstheme="minorHAnsi"/>
          <w:sz w:val="22"/>
          <w:szCs w:val="22"/>
        </w:rPr>
        <w:t xml:space="preserve"> themes which are compatible with the County Heritage Plan i.e. gathering data, raising awareness, dissemination of information, tourism and the creation and conservation of heritage sites </w:t>
      </w:r>
      <w:r>
        <w:rPr>
          <w:rFonts w:asciiTheme="minorHAnsi" w:hAnsiTheme="minorHAnsi" w:cstheme="minorHAnsi"/>
          <w:sz w:val="22"/>
          <w:szCs w:val="22"/>
        </w:rPr>
        <w:t>or items. 49</w:t>
      </w:r>
      <w:r w:rsidRPr="005373F5">
        <w:rPr>
          <w:rFonts w:asciiTheme="minorHAnsi" w:hAnsiTheme="minorHAnsi" w:cstheme="minorHAnsi"/>
          <w:sz w:val="22"/>
          <w:szCs w:val="22"/>
        </w:rPr>
        <w:t xml:space="preserve"> of the applications were deemed to be eligible for grant purposes.</w:t>
      </w:r>
    </w:p>
    <w:p w14:paraId="10D99F43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07BF81B8" w14:textId="61FAB53F" w:rsidR="001D0DAB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 the 5 applications that did not receive funding, </w:t>
      </w:r>
      <w:r w:rsidR="00670E4E">
        <w:rPr>
          <w:rFonts w:asciiTheme="minorHAnsi" w:hAnsiTheme="minorHAnsi" w:cstheme="minorHAnsi"/>
          <w:sz w:val="22"/>
          <w:szCs w:val="22"/>
        </w:rPr>
        <w:t>1 application did not</w:t>
      </w:r>
      <w:r>
        <w:rPr>
          <w:rFonts w:asciiTheme="minorHAnsi" w:hAnsiTheme="minorHAnsi" w:cstheme="minorHAnsi"/>
          <w:sz w:val="22"/>
          <w:szCs w:val="22"/>
        </w:rPr>
        <w:t xml:space="preserve"> meet the criteria of the scheme, 3 were double applications from the same organisation so only one was deemed eligible and 1 was ineligible due to lack of information.  </w:t>
      </w:r>
      <w:r w:rsidR="00692C78">
        <w:rPr>
          <w:rFonts w:asciiTheme="minorHAnsi" w:hAnsiTheme="minorHAnsi" w:cstheme="minorHAnsi"/>
          <w:sz w:val="22"/>
          <w:szCs w:val="22"/>
        </w:rPr>
        <w:t xml:space="preserve">3 applications are now not proceeding due to </w:t>
      </w:r>
      <w:proofErr w:type="spellStart"/>
      <w:r w:rsidR="00692C78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692C78">
        <w:rPr>
          <w:rFonts w:asciiTheme="minorHAnsi" w:hAnsiTheme="minorHAnsi" w:cstheme="minorHAnsi"/>
          <w:sz w:val="22"/>
          <w:szCs w:val="22"/>
        </w:rPr>
        <w:t>- 19 restrictions.</w:t>
      </w:r>
    </w:p>
    <w:p w14:paraId="58E0220B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2986F4A9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373F5">
        <w:rPr>
          <w:rFonts w:asciiTheme="minorHAnsi" w:hAnsiTheme="minorHAnsi" w:cstheme="minorHAnsi"/>
          <w:sz w:val="22"/>
          <w:szCs w:val="22"/>
        </w:rPr>
        <w:t>The total amount allocated by Kildare County Council under the Community Heritage Grant Scheme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5373F5">
        <w:rPr>
          <w:rFonts w:asciiTheme="minorHAnsi" w:hAnsiTheme="minorHAnsi" w:cstheme="minorHAnsi"/>
          <w:sz w:val="22"/>
          <w:szCs w:val="22"/>
        </w:rPr>
        <w:t xml:space="preserve"> is €</w:t>
      </w:r>
      <w:r>
        <w:rPr>
          <w:rFonts w:asciiTheme="minorHAnsi" w:hAnsiTheme="minorHAnsi" w:cstheme="minorHAnsi"/>
          <w:sz w:val="22"/>
          <w:szCs w:val="22"/>
        </w:rPr>
        <w:t>51,500</w:t>
      </w:r>
      <w:r w:rsidRPr="005373F5">
        <w:rPr>
          <w:rFonts w:asciiTheme="minorHAnsi" w:hAnsiTheme="minorHAnsi" w:cstheme="minorHAnsi"/>
          <w:sz w:val="22"/>
          <w:szCs w:val="22"/>
        </w:rPr>
        <w:t xml:space="preserve">. The total value of the applications seeking funding under the </w:t>
      </w:r>
      <w:r w:rsidR="00473A6B">
        <w:rPr>
          <w:rFonts w:asciiTheme="minorHAnsi" w:hAnsiTheme="minorHAnsi" w:cstheme="minorHAnsi"/>
          <w:sz w:val="22"/>
          <w:szCs w:val="22"/>
        </w:rPr>
        <w:t>2020</w:t>
      </w:r>
      <w:r w:rsidRPr="005373F5">
        <w:rPr>
          <w:rFonts w:asciiTheme="minorHAnsi" w:hAnsiTheme="minorHAnsi" w:cstheme="minorHAnsi"/>
          <w:sz w:val="22"/>
          <w:szCs w:val="22"/>
        </w:rPr>
        <w:t xml:space="preserve"> Grant Scheme is €</w:t>
      </w:r>
      <w:r>
        <w:rPr>
          <w:rFonts w:asciiTheme="minorHAnsi" w:hAnsiTheme="minorHAnsi" w:cstheme="minorHAnsi"/>
          <w:sz w:val="22"/>
          <w:szCs w:val="22"/>
        </w:rPr>
        <w:t>135,080.</w:t>
      </w:r>
      <w:r w:rsidRPr="005373F5">
        <w:rPr>
          <w:rFonts w:asciiTheme="minorHAnsi" w:hAnsiTheme="minorHAnsi" w:cstheme="minorHAnsi"/>
          <w:sz w:val="22"/>
          <w:szCs w:val="22"/>
        </w:rPr>
        <w:t xml:space="preserve"> Please see attached recommended allocation for the Communit</w:t>
      </w:r>
      <w:r>
        <w:rPr>
          <w:rFonts w:asciiTheme="minorHAnsi" w:hAnsiTheme="minorHAnsi" w:cstheme="minorHAnsi"/>
          <w:sz w:val="22"/>
          <w:szCs w:val="22"/>
        </w:rPr>
        <w:t>y Heritage Grant Scheme for 2020</w:t>
      </w:r>
      <w:r w:rsidRPr="005373F5">
        <w:rPr>
          <w:rFonts w:asciiTheme="minorHAnsi" w:hAnsiTheme="minorHAnsi" w:cstheme="minorHAnsi"/>
          <w:sz w:val="22"/>
          <w:szCs w:val="22"/>
        </w:rPr>
        <w:t>. Also attached are reports for each Municipal District.</w:t>
      </w:r>
    </w:p>
    <w:p w14:paraId="3964CA1E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6AAAA8C1" w14:textId="49D4B6A6" w:rsidR="001D0DAB" w:rsidRDefault="001D0DAB" w:rsidP="001D0DAB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18F8">
        <w:rPr>
          <w:rFonts w:asciiTheme="minorHAnsi" w:hAnsiTheme="minorHAnsi" w:cstheme="minorHAnsi"/>
          <w:b/>
          <w:bCs/>
          <w:sz w:val="22"/>
          <w:szCs w:val="22"/>
        </w:rPr>
        <w:t>Table 1 Community Heritage Grant recommendations per MD</w:t>
      </w:r>
    </w:p>
    <w:p w14:paraId="006FDD2B" w14:textId="77777777" w:rsidR="00756805" w:rsidRPr="00F418F8" w:rsidRDefault="00756805" w:rsidP="001D0DAB">
      <w:pPr>
        <w:ind w:left="85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3480" w:type="dxa"/>
        <w:tblInd w:w="1420" w:type="dxa"/>
        <w:tblLook w:val="04A0" w:firstRow="1" w:lastRow="0" w:firstColumn="1" w:lastColumn="0" w:noHBand="0" w:noVBand="1"/>
      </w:tblPr>
      <w:tblGrid>
        <w:gridCol w:w="1180"/>
        <w:gridCol w:w="1931"/>
        <w:gridCol w:w="831"/>
      </w:tblGrid>
      <w:tr w:rsidR="00756805" w:rsidRPr="00756805" w14:paraId="050BC0E8" w14:textId="77777777" w:rsidTr="00AA65E3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AED" w14:textId="77777777" w:rsidR="00756805" w:rsidRPr="00756805" w:rsidRDefault="00756805" w:rsidP="00AA65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>MD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ECCA" w14:textId="77777777" w:rsidR="00756805" w:rsidRPr="00756805" w:rsidRDefault="00756805" w:rsidP="00AA65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>No of Apps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E14A" w14:textId="77777777" w:rsidR="00756805" w:rsidRPr="00756805" w:rsidRDefault="00756805" w:rsidP="00AA65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Total </w:t>
            </w:r>
          </w:p>
        </w:tc>
      </w:tr>
      <w:tr w:rsidR="00756805" w:rsidRPr="00756805" w14:paraId="0186407A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42D9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4C01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C604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 xml:space="preserve">8,180 </w:t>
            </w:r>
          </w:p>
        </w:tc>
      </w:tr>
      <w:tr w:rsidR="00756805" w:rsidRPr="00756805" w14:paraId="7197AA74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4491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23A7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8CC1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 xml:space="preserve">7,200 </w:t>
            </w:r>
          </w:p>
        </w:tc>
      </w:tr>
      <w:tr w:rsidR="00756805" w:rsidRPr="00756805" w14:paraId="064B2B52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20AB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3C20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8911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 xml:space="preserve">15,820 </w:t>
            </w:r>
          </w:p>
        </w:tc>
      </w:tr>
      <w:tr w:rsidR="00756805" w:rsidRPr="00756805" w14:paraId="5F046670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899C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0EE94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737D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 xml:space="preserve">7,950 </w:t>
            </w:r>
          </w:p>
        </w:tc>
      </w:tr>
      <w:tr w:rsidR="00756805" w:rsidRPr="00756805" w14:paraId="2173C922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C355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Naas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7C41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FA46D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 xml:space="preserve">2,850 </w:t>
            </w:r>
          </w:p>
        </w:tc>
      </w:tr>
      <w:tr w:rsidR="00756805" w:rsidRPr="00756805" w14:paraId="213BBD0D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7E787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1F80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75C46" w14:textId="77777777" w:rsidR="00756805" w:rsidRPr="00756805" w:rsidRDefault="00756805" w:rsidP="00AA65E3">
            <w:pPr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color w:val="000000"/>
                <w:sz w:val="22"/>
                <w:szCs w:val="22"/>
                <w:lang w:val="en-IE" w:eastAsia="en-IE"/>
              </w:rPr>
              <w:t xml:space="preserve">8,000 </w:t>
            </w:r>
          </w:p>
        </w:tc>
      </w:tr>
      <w:tr w:rsidR="00756805" w:rsidRPr="00756805" w14:paraId="2AA9A968" w14:textId="77777777" w:rsidTr="00AA65E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6A7A" w14:textId="77777777" w:rsidR="00756805" w:rsidRPr="00756805" w:rsidRDefault="00756805" w:rsidP="00AA65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>Total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A20" w14:textId="77777777" w:rsidR="00756805" w:rsidRPr="00756805" w:rsidRDefault="00756805" w:rsidP="00AA65E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F31E" w14:textId="77777777" w:rsidR="00756805" w:rsidRPr="00756805" w:rsidRDefault="00756805" w:rsidP="00AA65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7568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50,000 </w:t>
            </w:r>
          </w:p>
        </w:tc>
      </w:tr>
    </w:tbl>
    <w:p w14:paraId="3018D55F" w14:textId="77777777" w:rsidR="001D0DAB" w:rsidRPr="005373F5" w:rsidRDefault="001D0DAB" w:rsidP="001D0DAB">
      <w:pPr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BE6E82" w14:textId="77777777" w:rsidR="001D0DAB" w:rsidRPr="005373F5" w:rsidRDefault="001D0DAB" w:rsidP="001D0DAB">
      <w:pPr>
        <w:rPr>
          <w:rFonts w:asciiTheme="minorHAnsi" w:hAnsiTheme="minorHAnsi" w:cstheme="minorHAnsi"/>
          <w:sz w:val="22"/>
          <w:szCs w:val="22"/>
        </w:rPr>
      </w:pPr>
    </w:p>
    <w:p w14:paraId="7BA258A0" w14:textId="77777777" w:rsidR="001D0DAB" w:rsidRDefault="001D0DA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E2EE571" w14:textId="4AAC2F4C" w:rsidR="007E72CC" w:rsidRDefault="007E72CC" w:rsidP="000F438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5373F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Table </w:t>
      </w:r>
      <w:r w:rsidR="000F4384">
        <w:rPr>
          <w:rFonts w:asciiTheme="minorHAnsi" w:hAnsiTheme="minorHAnsi" w:cstheme="minorHAnsi"/>
          <w:b/>
          <w:sz w:val="22"/>
          <w:szCs w:val="22"/>
        </w:rPr>
        <w:t>2</w:t>
      </w:r>
      <w:r w:rsidRPr="005373F5">
        <w:rPr>
          <w:rFonts w:asciiTheme="minorHAnsi" w:hAnsiTheme="minorHAnsi" w:cstheme="minorHAnsi"/>
          <w:b/>
          <w:sz w:val="22"/>
          <w:szCs w:val="22"/>
        </w:rPr>
        <w:t xml:space="preserve"> Recommendation - Community Heritage Grant Scheme- Kildare/Newbridge</w:t>
      </w:r>
    </w:p>
    <w:p w14:paraId="0824E883" w14:textId="77777777" w:rsidR="00BB08D2" w:rsidRDefault="00BB08D2" w:rsidP="00924B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504"/>
        <w:gridCol w:w="565"/>
        <w:gridCol w:w="4060"/>
        <w:gridCol w:w="4151"/>
        <w:gridCol w:w="1240"/>
      </w:tblGrid>
      <w:tr w:rsidR="00820E31" w:rsidRPr="00820E31" w14:paraId="71A56DF2" w14:textId="77777777" w:rsidTr="00820E31">
        <w:trPr>
          <w:trHeight w:val="7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C35C" w14:textId="6A3F489A" w:rsidR="00820E31" w:rsidRPr="00820E31" w:rsidRDefault="00820E31" w:rsidP="00820E3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6EA6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</w:pPr>
            <w:r w:rsidRPr="00820E31"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  <w:t xml:space="preserve"> File No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A20E" w14:textId="77777777" w:rsidR="00820E31" w:rsidRPr="00820E31" w:rsidRDefault="00820E31" w:rsidP="00820E31">
            <w:pPr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</w:pPr>
            <w:r w:rsidRPr="00820E31"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  <w:t xml:space="preserve"> Name of Group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E56E" w14:textId="77777777" w:rsidR="00820E31" w:rsidRPr="00820E31" w:rsidRDefault="00820E31" w:rsidP="00820E31">
            <w:pPr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</w:pPr>
            <w:r w:rsidRPr="00820E31"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  <w:t xml:space="preserve"> Project Details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67A2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</w:pPr>
            <w:r w:rsidRPr="00820E31"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  <w:t>Allocated</w:t>
            </w:r>
          </w:p>
        </w:tc>
      </w:tr>
      <w:tr w:rsidR="00820E31" w:rsidRPr="00820E31" w14:paraId="4A7C5574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7C151" w14:textId="18D126CC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298C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DA11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Milltown Tidy Towns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A1E8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Constructing old mill wheel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81222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1,200 </w:t>
            </w:r>
          </w:p>
        </w:tc>
      </w:tr>
      <w:tr w:rsidR="00820E31" w:rsidRPr="00820E31" w14:paraId="176FE92E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71856" w14:textId="2ACA1456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D62E0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F7BB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Rathangan Tidy Towns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77EE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Phase 2 - Heritage Trail of Rathangan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CBBD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1,300 </w:t>
            </w:r>
          </w:p>
        </w:tc>
      </w:tr>
      <w:tr w:rsidR="00820E31" w:rsidRPr="00820E31" w14:paraId="5715C2F5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1432E" w14:textId="257AF1DF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21C4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1ED0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Town Community Garden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FDC3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Willow weaving workshops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E069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   850 </w:t>
            </w:r>
          </w:p>
        </w:tc>
      </w:tr>
      <w:tr w:rsidR="00820E31" w:rsidRPr="00820E31" w14:paraId="36936469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0E49" w14:textId="789DCE8D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0C32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8F6F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KCG Kids Community Garden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D9B25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Build a mini wormery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5C42B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   870 </w:t>
            </w:r>
          </w:p>
        </w:tc>
      </w:tr>
      <w:tr w:rsidR="00820E31" w:rsidRPr="00820E31" w14:paraId="761BCCE6" w14:textId="77777777" w:rsidTr="00820E3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FF23A" w14:textId="5909EF8E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6BFD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7CFB6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Irish Peatland Conservation Council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23E6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Pollinator Enhancement Study- creation and management of wildflower meadow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623E5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1,400 </w:t>
            </w:r>
          </w:p>
        </w:tc>
      </w:tr>
      <w:tr w:rsidR="00820E31" w:rsidRPr="00820E31" w14:paraId="720EA332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0830D" w14:textId="6D380FFF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047FC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8C93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Newbridge Local History Group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D152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Photo display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A229D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1,300 </w:t>
            </w:r>
          </w:p>
        </w:tc>
      </w:tr>
      <w:tr w:rsidR="00820E31" w:rsidRPr="00820E31" w14:paraId="59AA99D5" w14:textId="77777777" w:rsidTr="00820E31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9DEA" w14:textId="1ACA9BAE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1F172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1A5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Curragh Local History Group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FAE7" w14:textId="1B69298D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Research and production of guide to the lesser </w:t>
            </w:r>
            <w:r w:rsidR="00AA65E3"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known</w:t>
            </w: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aspects of the Curragh Camp heritage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4017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1,500 </w:t>
            </w:r>
          </w:p>
        </w:tc>
      </w:tr>
      <w:tr w:rsidR="00820E31" w:rsidRPr="00820E31" w14:paraId="4D56737E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C544E" w14:textId="69C3275E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AD23C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0D7C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Kilcullen Community Action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20A2C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Erect signage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446B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1,300 </w:t>
            </w:r>
          </w:p>
        </w:tc>
      </w:tr>
      <w:tr w:rsidR="00820E31" w:rsidRPr="00820E31" w14:paraId="7030D76C" w14:textId="77777777" w:rsidTr="00820E31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99293" w14:textId="7ECA3416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D72A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1DDB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Marie Hopkins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2BDB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Laser engraved elevations of 6 chosen buildings in Kildare's skyline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4D78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   900 </w:t>
            </w:r>
          </w:p>
        </w:tc>
      </w:tr>
      <w:tr w:rsidR="00820E31" w:rsidRPr="00820E31" w14:paraId="3AF8225C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53A7B" w14:textId="7A5817F6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380E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53D8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Town Walking Tours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4861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Medieval Tour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92F3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   800 </w:t>
            </w:r>
          </w:p>
        </w:tc>
      </w:tr>
      <w:tr w:rsidR="00820E31" w:rsidRPr="00820E31" w14:paraId="63CAAEF8" w14:textId="77777777" w:rsidTr="00820E3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F218" w14:textId="251060C1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7848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3BC5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Old Kilcullen Area Community Association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D7B3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Heritage Survey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5AD6A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1,500 </w:t>
            </w:r>
          </w:p>
        </w:tc>
      </w:tr>
      <w:tr w:rsidR="00820E31" w:rsidRPr="00820E31" w14:paraId="7835F2F6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5CC6" w14:textId="7BB68610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EFB5C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D3C3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Cill Dara Historical Society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A36D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Memorabilia Exhibition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604B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1,300 </w:t>
            </w:r>
          </w:p>
        </w:tc>
      </w:tr>
      <w:tr w:rsidR="00820E31" w:rsidRPr="00820E31" w14:paraId="3D739845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BFC7" w14:textId="1385BA5B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0B3D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E3BF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Willow Wonder Workshops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0640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School workshops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CCB8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   800 </w:t>
            </w:r>
          </w:p>
        </w:tc>
      </w:tr>
      <w:tr w:rsidR="00820E31" w:rsidRPr="00820E31" w14:paraId="02F0B19E" w14:textId="77777777" w:rsidTr="00820E3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5859" w14:textId="2FBC4D78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1A88" w14:textId="77777777" w:rsidR="00820E31" w:rsidRPr="00820E31" w:rsidRDefault="00820E31" w:rsidP="00820E31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C931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7th Kildare Rathangan Scouts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4B51" w14:textId="77777777" w:rsidR="00820E31" w:rsidRPr="00820E31" w:rsidRDefault="00820E31" w:rsidP="00820E31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proofErr w:type="gramStart"/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>Bee hives</w:t>
            </w:r>
            <w:proofErr w:type="gramEnd"/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5F8E" w14:textId="77777777" w:rsidR="00820E31" w:rsidRPr="00820E31" w:rsidRDefault="00820E31" w:rsidP="00820E31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     800 </w:t>
            </w:r>
          </w:p>
        </w:tc>
      </w:tr>
      <w:tr w:rsidR="00820E31" w:rsidRPr="00820E31" w14:paraId="4BA3D46B" w14:textId="77777777" w:rsidTr="00820E31">
        <w:trPr>
          <w:trHeight w:val="300"/>
        </w:trPr>
        <w:tc>
          <w:tcPr>
            <w:tcW w:w="9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A482" w14:textId="00BBFF01" w:rsidR="00820E31" w:rsidRPr="00820E31" w:rsidRDefault="00820E31" w:rsidP="00820E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C36" w14:textId="77777777" w:rsidR="00820E31" w:rsidRPr="00820E31" w:rsidRDefault="00820E31" w:rsidP="00820E3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820E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          15,820 </w:t>
            </w:r>
          </w:p>
        </w:tc>
      </w:tr>
    </w:tbl>
    <w:p w14:paraId="0AF88F82" w14:textId="77777777" w:rsidR="00BB08D2" w:rsidRDefault="00BB08D2" w:rsidP="00924B33">
      <w:pPr>
        <w:rPr>
          <w:rFonts w:asciiTheme="minorHAnsi" w:hAnsiTheme="minorHAnsi" w:cstheme="minorHAnsi"/>
          <w:b/>
          <w:sz w:val="22"/>
          <w:szCs w:val="22"/>
        </w:rPr>
      </w:pPr>
    </w:p>
    <w:p w14:paraId="7CA61E41" w14:textId="77777777" w:rsidR="007E72CC" w:rsidRPr="005373F5" w:rsidRDefault="007E72CC" w:rsidP="007E72CC">
      <w:pPr>
        <w:rPr>
          <w:rFonts w:asciiTheme="minorHAnsi" w:hAnsiTheme="minorHAnsi" w:cstheme="minorHAnsi"/>
          <w:sz w:val="22"/>
          <w:szCs w:val="22"/>
        </w:rPr>
      </w:pPr>
    </w:p>
    <w:p w14:paraId="0BE38E04" w14:textId="5EEC25C8" w:rsidR="00B9308D" w:rsidRDefault="007E72CC" w:rsidP="000F4384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5373F5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0F4384">
        <w:rPr>
          <w:rFonts w:asciiTheme="minorHAnsi" w:hAnsiTheme="minorHAnsi" w:cstheme="minorHAnsi"/>
          <w:b/>
          <w:sz w:val="22"/>
          <w:szCs w:val="22"/>
        </w:rPr>
        <w:t>3</w:t>
      </w:r>
      <w:r w:rsidRPr="005373F5">
        <w:rPr>
          <w:rFonts w:asciiTheme="minorHAnsi" w:hAnsiTheme="minorHAnsi" w:cstheme="minorHAnsi"/>
          <w:b/>
          <w:sz w:val="22"/>
          <w:szCs w:val="22"/>
        </w:rPr>
        <w:t xml:space="preserve"> Projects which have a county remit</w:t>
      </w:r>
    </w:p>
    <w:p w14:paraId="33CBE03C" w14:textId="77777777" w:rsidR="00BB08D2" w:rsidRDefault="00BB08D2" w:rsidP="00924B3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4" w:type="dxa"/>
        <w:tblInd w:w="555" w:type="dxa"/>
        <w:tblLook w:val="04A0" w:firstRow="1" w:lastRow="0" w:firstColumn="1" w:lastColumn="0" w:noHBand="0" w:noVBand="1"/>
      </w:tblPr>
      <w:tblGrid>
        <w:gridCol w:w="596"/>
        <w:gridCol w:w="567"/>
        <w:gridCol w:w="2835"/>
        <w:gridCol w:w="3423"/>
        <w:gridCol w:w="1933"/>
      </w:tblGrid>
      <w:tr w:rsidR="000F4384" w:rsidRPr="000F4384" w14:paraId="6F8CC0A3" w14:textId="77777777" w:rsidTr="000F4384">
        <w:trPr>
          <w:trHeight w:val="7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5029" w14:textId="77777777" w:rsidR="000F4384" w:rsidRPr="000F4384" w:rsidRDefault="000F4384" w:rsidP="000F43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FAF4" w14:textId="77777777" w:rsidR="000F4384" w:rsidRPr="000F4384" w:rsidRDefault="000F4384" w:rsidP="000F43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File 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361C" w14:textId="77777777" w:rsidR="000F4384" w:rsidRPr="000F4384" w:rsidRDefault="000F4384" w:rsidP="000F4384">
            <w:pPr>
              <w:ind w:left="85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Group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B75A" w14:textId="77777777" w:rsidR="000F4384" w:rsidRPr="000F4384" w:rsidRDefault="000F4384" w:rsidP="000F4384">
            <w:pPr>
              <w:ind w:left="85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Details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AFD1" w14:textId="77777777" w:rsidR="000F4384" w:rsidRPr="000F4384" w:rsidRDefault="000F4384" w:rsidP="000F4384">
            <w:pPr>
              <w:ind w:left="851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F4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Allocated</w:t>
            </w:r>
          </w:p>
        </w:tc>
      </w:tr>
      <w:tr w:rsidR="000F4384" w:rsidRPr="000F4384" w14:paraId="430C849E" w14:textId="77777777" w:rsidTr="000F438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13A5" w14:textId="16E0C64D" w:rsidR="000F4384" w:rsidRPr="000F4384" w:rsidRDefault="00820E31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>
              <w:rPr>
                <w:rFonts w:ascii="Calibri" w:hAnsi="Calibri" w:cs="Calibri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9601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CA5E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Branch IDHBA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85AD5" w14:textId="3C52731B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Exhibition -</w:t>
            </w:r>
            <w:r w:rsidR="00AA65E3"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artefacts</w:t>
            </w: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, photos…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5953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1,300</w:t>
            </w:r>
          </w:p>
        </w:tc>
      </w:tr>
      <w:tr w:rsidR="000F4384" w:rsidRPr="000F4384" w14:paraId="3869FC39" w14:textId="77777777" w:rsidTr="000F438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80F7" w14:textId="4824350A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73F9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F50C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Wild Kildare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7BD1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Biodiversity resources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CC13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1,300</w:t>
            </w:r>
          </w:p>
        </w:tc>
      </w:tr>
      <w:tr w:rsidR="000F4384" w:rsidRPr="000F4384" w14:paraId="5DD8BC5E" w14:textId="77777777" w:rsidTr="000F438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F258" w14:textId="30139BE6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F96E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B42D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Irish Midlands Ringing Group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D334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CES ringing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35DA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1,200</w:t>
            </w:r>
          </w:p>
        </w:tc>
      </w:tr>
      <w:tr w:rsidR="000F4384" w:rsidRPr="000F4384" w14:paraId="6E645C17" w14:textId="77777777" w:rsidTr="000F438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499F" w14:textId="7B50832B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530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B7A0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North Kildare </w:t>
            </w:r>
            <w:proofErr w:type="gramStart"/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Bee Keepers</w:t>
            </w:r>
            <w:proofErr w:type="gram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1485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Equipment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31047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1,200</w:t>
            </w:r>
          </w:p>
        </w:tc>
      </w:tr>
      <w:tr w:rsidR="000F4384" w:rsidRPr="000F4384" w14:paraId="3124D21E" w14:textId="77777777" w:rsidTr="000F4384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DD891" w14:textId="5AC506CD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F00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A6C4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Animal Foundation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A610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Equipment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8D34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1,500</w:t>
            </w:r>
          </w:p>
        </w:tc>
      </w:tr>
      <w:tr w:rsidR="000F4384" w:rsidRPr="000F4384" w14:paraId="120A51DE" w14:textId="77777777" w:rsidTr="000F4384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D94A6" w14:textId="53A2BBD1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96A4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18FA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Wildlife Rehabilitation Ireland (WRI)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EAFD" w14:textId="77777777" w:rsidR="000F4384" w:rsidRPr="000F4384" w:rsidRDefault="000F4384" w:rsidP="000F4384">
            <w:pPr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Conference on wildlife crime &amp; conserving conservation corridors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C048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1,500</w:t>
            </w:r>
          </w:p>
        </w:tc>
      </w:tr>
      <w:tr w:rsidR="000F4384" w:rsidRPr="000F4384" w14:paraId="0F899684" w14:textId="77777777" w:rsidTr="000F4384">
        <w:trPr>
          <w:trHeight w:val="300"/>
        </w:trPr>
        <w:tc>
          <w:tcPr>
            <w:tcW w:w="7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5E9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>Total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398D" w14:textId="77777777" w:rsidR="000F4384" w:rsidRPr="000F4384" w:rsidRDefault="000F4384" w:rsidP="000F43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eastAsia="en-IE"/>
              </w:rPr>
              <w:t xml:space="preserve">             8,000 </w:t>
            </w:r>
          </w:p>
        </w:tc>
      </w:tr>
    </w:tbl>
    <w:p w14:paraId="2F661ACA" w14:textId="77777777" w:rsidR="00BB08D2" w:rsidRDefault="00BB08D2" w:rsidP="00924B33">
      <w:pPr>
        <w:rPr>
          <w:rFonts w:asciiTheme="minorHAnsi" w:hAnsiTheme="minorHAnsi" w:cstheme="minorHAnsi"/>
          <w:b/>
          <w:sz w:val="22"/>
          <w:szCs w:val="22"/>
        </w:rPr>
      </w:pPr>
    </w:p>
    <w:p w14:paraId="21D88BEE" w14:textId="5E846C72" w:rsidR="007E2FE9" w:rsidRDefault="007E2FE9"/>
    <w:p w14:paraId="0B7CEBB3" w14:textId="78108CB8" w:rsidR="007E2FE9" w:rsidRDefault="007E2FE9" w:rsidP="007E2FE9">
      <w:pPr>
        <w:rPr>
          <w:rFonts w:asciiTheme="minorHAnsi" w:hAnsiTheme="minorHAnsi" w:cstheme="minorHAnsi"/>
          <w:b/>
          <w:sz w:val="22"/>
          <w:szCs w:val="22"/>
        </w:rPr>
      </w:pPr>
      <w:r w:rsidRPr="007E2FE9">
        <w:rPr>
          <w:rFonts w:asciiTheme="minorHAnsi" w:hAnsiTheme="minorHAnsi" w:cstheme="minorHAnsi"/>
          <w:b/>
          <w:sz w:val="22"/>
          <w:szCs w:val="22"/>
        </w:rPr>
        <w:t xml:space="preserve">Table </w:t>
      </w:r>
      <w:r w:rsidR="000F4384">
        <w:rPr>
          <w:rFonts w:asciiTheme="minorHAnsi" w:hAnsiTheme="minorHAnsi" w:cstheme="minorHAnsi"/>
          <w:b/>
          <w:sz w:val="22"/>
          <w:szCs w:val="22"/>
        </w:rPr>
        <w:t>4</w:t>
      </w:r>
      <w:r w:rsidRPr="007E2FE9">
        <w:rPr>
          <w:rFonts w:asciiTheme="minorHAnsi" w:hAnsiTheme="minorHAnsi" w:cstheme="minorHAnsi"/>
          <w:b/>
          <w:sz w:val="22"/>
          <w:szCs w:val="22"/>
        </w:rPr>
        <w:t xml:space="preserve"> List of all Grants allocated</w:t>
      </w:r>
      <w:r w:rsidR="00190B51">
        <w:rPr>
          <w:rFonts w:asciiTheme="minorHAnsi" w:hAnsiTheme="minorHAnsi" w:cstheme="minorHAnsi"/>
          <w:b/>
          <w:sz w:val="22"/>
          <w:szCs w:val="22"/>
        </w:rPr>
        <w:t xml:space="preserve"> under </w:t>
      </w:r>
      <w:r w:rsidR="00190B51" w:rsidRPr="005373F5">
        <w:rPr>
          <w:rFonts w:asciiTheme="minorHAnsi" w:hAnsiTheme="minorHAnsi" w:cstheme="minorHAnsi"/>
          <w:b/>
          <w:sz w:val="22"/>
          <w:szCs w:val="22"/>
        </w:rPr>
        <w:t>Community Heritage Grant Scheme</w:t>
      </w:r>
    </w:p>
    <w:p w14:paraId="526AFB62" w14:textId="77777777" w:rsidR="007E2FE9" w:rsidRDefault="007E2FE9" w:rsidP="007E2FE9">
      <w:pPr>
        <w:rPr>
          <w:rFonts w:asciiTheme="minorHAnsi" w:hAnsiTheme="minorHAnsi" w:cstheme="minorHAnsi"/>
          <w:b/>
          <w:sz w:val="22"/>
          <w:szCs w:val="22"/>
        </w:rPr>
      </w:pPr>
    </w:p>
    <w:p w14:paraId="6D3AB1C5" w14:textId="23D18468" w:rsidR="001D0DAB" w:rsidRDefault="001D0DAB"/>
    <w:tbl>
      <w:tblPr>
        <w:tblStyle w:val="PlainTable1"/>
        <w:tblW w:w="10560" w:type="dxa"/>
        <w:tblLook w:val="04A0" w:firstRow="1" w:lastRow="0" w:firstColumn="1" w:lastColumn="0" w:noHBand="0" w:noVBand="1"/>
      </w:tblPr>
      <w:tblGrid>
        <w:gridCol w:w="504"/>
        <w:gridCol w:w="1260"/>
        <w:gridCol w:w="565"/>
        <w:gridCol w:w="3540"/>
        <w:gridCol w:w="3551"/>
        <w:gridCol w:w="1161"/>
      </w:tblGrid>
      <w:tr w:rsidR="000F4384" w:rsidRPr="000F4384" w14:paraId="666C9CFF" w14:textId="77777777" w:rsidTr="000F4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4CCD9A4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>No</w:t>
            </w:r>
          </w:p>
        </w:tc>
        <w:tc>
          <w:tcPr>
            <w:tcW w:w="1260" w:type="dxa"/>
            <w:hideMark/>
          </w:tcPr>
          <w:p w14:paraId="06A51D78" w14:textId="77777777" w:rsidR="000F4384" w:rsidRPr="000F4384" w:rsidRDefault="000F4384" w:rsidP="000F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 xml:space="preserve"> </w:t>
            </w:r>
            <w:proofErr w:type="gramStart"/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>Allocated  MD</w:t>
            </w:r>
            <w:proofErr w:type="gramEnd"/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 xml:space="preserve"> </w:t>
            </w:r>
          </w:p>
        </w:tc>
        <w:tc>
          <w:tcPr>
            <w:tcW w:w="500" w:type="dxa"/>
            <w:hideMark/>
          </w:tcPr>
          <w:p w14:paraId="07683F7E" w14:textId="77777777" w:rsidR="000F4384" w:rsidRPr="000F4384" w:rsidRDefault="000F4384" w:rsidP="000F43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 xml:space="preserve">File No </w:t>
            </w:r>
          </w:p>
        </w:tc>
        <w:tc>
          <w:tcPr>
            <w:tcW w:w="3540" w:type="dxa"/>
            <w:hideMark/>
          </w:tcPr>
          <w:p w14:paraId="45586F68" w14:textId="77777777" w:rsidR="000F4384" w:rsidRPr="000F4384" w:rsidRDefault="000F4384" w:rsidP="000F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 xml:space="preserve"> Name of Group </w:t>
            </w:r>
          </w:p>
        </w:tc>
        <w:tc>
          <w:tcPr>
            <w:tcW w:w="3640" w:type="dxa"/>
            <w:hideMark/>
          </w:tcPr>
          <w:p w14:paraId="6CB6D02E" w14:textId="77777777" w:rsidR="000F4384" w:rsidRPr="000F4384" w:rsidRDefault="000F4384" w:rsidP="000F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 xml:space="preserve"> Project Details </w:t>
            </w:r>
          </w:p>
        </w:tc>
        <w:tc>
          <w:tcPr>
            <w:tcW w:w="1140" w:type="dxa"/>
            <w:hideMark/>
          </w:tcPr>
          <w:p w14:paraId="3C5D6807" w14:textId="77777777" w:rsidR="000F4384" w:rsidRPr="000F4384" w:rsidRDefault="000F4384" w:rsidP="000F4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>Allocated</w:t>
            </w:r>
          </w:p>
        </w:tc>
      </w:tr>
      <w:tr w:rsidR="000F4384" w:rsidRPr="000F4384" w14:paraId="2E16DAA8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FCFD546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1260" w:type="dxa"/>
            <w:noWrap/>
            <w:hideMark/>
          </w:tcPr>
          <w:p w14:paraId="1335DB30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1426848D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3540" w:type="dxa"/>
            <w:hideMark/>
          </w:tcPr>
          <w:p w14:paraId="24B7CCF9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Ernest Shackleton Autumn School </w:t>
            </w:r>
          </w:p>
        </w:tc>
        <w:tc>
          <w:tcPr>
            <w:tcW w:w="3640" w:type="dxa"/>
            <w:hideMark/>
          </w:tcPr>
          <w:p w14:paraId="3A3F2554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Publication of the journal 'Nimrod'</w:t>
            </w:r>
          </w:p>
        </w:tc>
        <w:tc>
          <w:tcPr>
            <w:tcW w:w="1140" w:type="dxa"/>
            <w:noWrap/>
            <w:hideMark/>
          </w:tcPr>
          <w:p w14:paraId="2387DC30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393D56AE" w14:textId="77777777" w:rsidTr="000F4384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3DCF21DE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4E531C63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6574DA87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13</w:t>
            </w:r>
          </w:p>
        </w:tc>
        <w:tc>
          <w:tcPr>
            <w:tcW w:w="3540" w:type="dxa"/>
            <w:hideMark/>
          </w:tcPr>
          <w:p w14:paraId="4EF061B5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 Heritage Centre/ Shackleton Museum</w:t>
            </w:r>
          </w:p>
        </w:tc>
        <w:tc>
          <w:tcPr>
            <w:tcW w:w="3640" w:type="dxa"/>
            <w:hideMark/>
          </w:tcPr>
          <w:p w14:paraId="76E12F7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Oral history &amp; exhibition on Market House</w:t>
            </w:r>
          </w:p>
        </w:tc>
        <w:tc>
          <w:tcPr>
            <w:tcW w:w="1140" w:type="dxa"/>
            <w:noWrap/>
            <w:hideMark/>
          </w:tcPr>
          <w:p w14:paraId="37E7232D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1,130 </w:t>
            </w:r>
          </w:p>
        </w:tc>
      </w:tr>
      <w:tr w:rsidR="000F4384" w:rsidRPr="000F4384" w14:paraId="4BC91FC7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0133292E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1260" w:type="dxa"/>
            <w:noWrap/>
            <w:hideMark/>
          </w:tcPr>
          <w:p w14:paraId="22BF86A1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289C9BD1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22</w:t>
            </w:r>
          </w:p>
        </w:tc>
        <w:tc>
          <w:tcPr>
            <w:tcW w:w="3540" w:type="dxa"/>
            <w:hideMark/>
          </w:tcPr>
          <w:p w14:paraId="1B12714A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The Old Bog Cottage </w:t>
            </w:r>
          </w:p>
        </w:tc>
        <w:tc>
          <w:tcPr>
            <w:tcW w:w="3640" w:type="dxa"/>
            <w:hideMark/>
          </w:tcPr>
          <w:p w14:paraId="2D90E33C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Demonstrations </w:t>
            </w:r>
          </w:p>
        </w:tc>
        <w:tc>
          <w:tcPr>
            <w:tcW w:w="1140" w:type="dxa"/>
            <w:noWrap/>
            <w:hideMark/>
          </w:tcPr>
          <w:p w14:paraId="2A6A5199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464AA01B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7DD4F888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1260" w:type="dxa"/>
            <w:noWrap/>
            <w:hideMark/>
          </w:tcPr>
          <w:p w14:paraId="6E4F7CD4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7A74C1EE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25</w:t>
            </w:r>
          </w:p>
        </w:tc>
        <w:tc>
          <w:tcPr>
            <w:tcW w:w="3540" w:type="dxa"/>
            <w:hideMark/>
          </w:tcPr>
          <w:p w14:paraId="6C40BD78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Timolin Tidy Towns </w:t>
            </w:r>
          </w:p>
        </w:tc>
        <w:tc>
          <w:tcPr>
            <w:tcW w:w="3640" w:type="dxa"/>
            <w:hideMark/>
          </w:tcPr>
          <w:p w14:paraId="0AB1A81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Redesign heritage trail walking guide </w:t>
            </w:r>
          </w:p>
        </w:tc>
        <w:tc>
          <w:tcPr>
            <w:tcW w:w="1140" w:type="dxa"/>
            <w:noWrap/>
            <w:hideMark/>
          </w:tcPr>
          <w:p w14:paraId="5C8A722A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1929CAC9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37ED0666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5</w:t>
            </w:r>
          </w:p>
        </w:tc>
        <w:tc>
          <w:tcPr>
            <w:tcW w:w="1260" w:type="dxa"/>
            <w:noWrap/>
            <w:hideMark/>
          </w:tcPr>
          <w:p w14:paraId="1B1B41B0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7FB3AD1D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41</w:t>
            </w:r>
          </w:p>
        </w:tc>
        <w:tc>
          <w:tcPr>
            <w:tcW w:w="3540" w:type="dxa"/>
            <w:hideMark/>
          </w:tcPr>
          <w:p w14:paraId="2B0529DF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&amp; District Horseshoe League</w:t>
            </w:r>
          </w:p>
        </w:tc>
        <w:tc>
          <w:tcPr>
            <w:tcW w:w="3640" w:type="dxa"/>
            <w:hideMark/>
          </w:tcPr>
          <w:p w14:paraId="00241F11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Book publishing</w:t>
            </w:r>
          </w:p>
        </w:tc>
        <w:tc>
          <w:tcPr>
            <w:tcW w:w="1140" w:type="dxa"/>
            <w:noWrap/>
            <w:hideMark/>
          </w:tcPr>
          <w:p w14:paraId="04C8747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950 </w:t>
            </w:r>
          </w:p>
        </w:tc>
      </w:tr>
      <w:tr w:rsidR="000F4384" w:rsidRPr="000F4384" w14:paraId="4E2170CB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73554E07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1260" w:type="dxa"/>
            <w:noWrap/>
            <w:hideMark/>
          </w:tcPr>
          <w:p w14:paraId="2A9F67BB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405B327F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42</w:t>
            </w:r>
          </w:p>
        </w:tc>
        <w:tc>
          <w:tcPr>
            <w:tcW w:w="3540" w:type="dxa"/>
            <w:hideMark/>
          </w:tcPr>
          <w:p w14:paraId="05AD098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Irish Military Vehicles Group</w:t>
            </w:r>
          </w:p>
        </w:tc>
        <w:tc>
          <w:tcPr>
            <w:tcW w:w="3640" w:type="dxa"/>
            <w:hideMark/>
          </w:tcPr>
          <w:p w14:paraId="5A526BC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Military Vehicles Re-enactment group</w:t>
            </w:r>
          </w:p>
        </w:tc>
        <w:tc>
          <w:tcPr>
            <w:tcW w:w="1140" w:type="dxa"/>
            <w:noWrap/>
            <w:hideMark/>
          </w:tcPr>
          <w:p w14:paraId="26FCDFC6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900 </w:t>
            </w:r>
          </w:p>
        </w:tc>
      </w:tr>
      <w:tr w:rsidR="000F4384" w:rsidRPr="000F4384" w14:paraId="41BA30BF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73F0E89F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1260" w:type="dxa"/>
            <w:noWrap/>
            <w:hideMark/>
          </w:tcPr>
          <w:p w14:paraId="7C190389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66A98EA3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45</w:t>
            </w:r>
          </w:p>
        </w:tc>
        <w:tc>
          <w:tcPr>
            <w:tcW w:w="3540" w:type="dxa"/>
            <w:hideMark/>
          </w:tcPr>
          <w:p w14:paraId="11D1E46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Narraghmore Development Association </w:t>
            </w:r>
          </w:p>
        </w:tc>
        <w:tc>
          <w:tcPr>
            <w:tcW w:w="3640" w:type="dxa"/>
            <w:hideMark/>
          </w:tcPr>
          <w:p w14:paraId="3C33E71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Erect signs </w:t>
            </w:r>
          </w:p>
        </w:tc>
        <w:tc>
          <w:tcPr>
            <w:tcW w:w="1140" w:type="dxa"/>
            <w:noWrap/>
            <w:hideMark/>
          </w:tcPr>
          <w:p w14:paraId="2E34FC27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27CFA263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1EECDB4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1260" w:type="dxa"/>
            <w:noWrap/>
            <w:hideMark/>
          </w:tcPr>
          <w:p w14:paraId="7FA57FCB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Athy</w:t>
            </w:r>
          </w:p>
        </w:tc>
        <w:tc>
          <w:tcPr>
            <w:tcW w:w="500" w:type="dxa"/>
            <w:noWrap/>
            <w:hideMark/>
          </w:tcPr>
          <w:p w14:paraId="0B248DC1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46</w:t>
            </w:r>
          </w:p>
        </w:tc>
        <w:tc>
          <w:tcPr>
            <w:tcW w:w="3540" w:type="dxa"/>
            <w:hideMark/>
          </w:tcPr>
          <w:p w14:paraId="145ED41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Scoil Bhríde, Lackagh Board of Mgmt. </w:t>
            </w:r>
          </w:p>
        </w:tc>
        <w:tc>
          <w:tcPr>
            <w:tcW w:w="3640" w:type="dxa"/>
            <w:hideMark/>
          </w:tcPr>
          <w:p w14:paraId="14FB724A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Restoration of school registers </w:t>
            </w:r>
          </w:p>
        </w:tc>
        <w:tc>
          <w:tcPr>
            <w:tcW w:w="1140" w:type="dxa"/>
            <w:noWrap/>
            <w:hideMark/>
          </w:tcPr>
          <w:p w14:paraId="0D5C44FF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1D0CE99B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39568D5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9</w:t>
            </w:r>
          </w:p>
        </w:tc>
        <w:tc>
          <w:tcPr>
            <w:tcW w:w="1260" w:type="dxa"/>
            <w:noWrap/>
            <w:hideMark/>
          </w:tcPr>
          <w:p w14:paraId="75E3AE68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500" w:type="dxa"/>
            <w:noWrap/>
            <w:hideMark/>
          </w:tcPr>
          <w:p w14:paraId="3AA6D5BA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</w:t>
            </w:r>
          </w:p>
        </w:tc>
        <w:tc>
          <w:tcPr>
            <w:tcW w:w="3540" w:type="dxa"/>
            <w:hideMark/>
          </w:tcPr>
          <w:p w14:paraId="2D62037C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Leixlip Tidy Towns Association </w:t>
            </w:r>
          </w:p>
        </w:tc>
        <w:tc>
          <w:tcPr>
            <w:tcW w:w="3640" w:type="dxa"/>
            <w:hideMark/>
          </w:tcPr>
          <w:p w14:paraId="242C6764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Produce &amp; print booklet/brochure</w:t>
            </w:r>
          </w:p>
        </w:tc>
        <w:tc>
          <w:tcPr>
            <w:tcW w:w="1140" w:type="dxa"/>
            <w:noWrap/>
            <w:hideMark/>
          </w:tcPr>
          <w:p w14:paraId="56873BC5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7E35B739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136AAE83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1260" w:type="dxa"/>
            <w:noWrap/>
            <w:hideMark/>
          </w:tcPr>
          <w:p w14:paraId="7EB58AD6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500" w:type="dxa"/>
            <w:noWrap/>
            <w:hideMark/>
          </w:tcPr>
          <w:p w14:paraId="159C3D3D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18</w:t>
            </w:r>
          </w:p>
        </w:tc>
        <w:tc>
          <w:tcPr>
            <w:tcW w:w="3540" w:type="dxa"/>
            <w:hideMark/>
          </w:tcPr>
          <w:p w14:paraId="25E60CA0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The Irish Military Heritage Foundation CLG</w:t>
            </w:r>
          </w:p>
        </w:tc>
        <w:tc>
          <w:tcPr>
            <w:tcW w:w="3640" w:type="dxa"/>
            <w:hideMark/>
          </w:tcPr>
          <w:p w14:paraId="057F2A33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Talks</w:t>
            </w:r>
          </w:p>
        </w:tc>
        <w:tc>
          <w:tcPr>
            <w:tcW w:w="1140" w:type="dxa"/>
            <w:noWrap/>
            <w:hideMark/>
          </w:tcPr>
          <w:p w14:paraId="7A82925B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72C7523A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DC303CF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11</w:t>
            </w:r>
          </w:p>
        </w:tc>
        <w:tc>
          <w:tcPr>
            <w:tcW w:w="1260" w:type="dxa"/>
            <w:noWrap/>
            <w:hideMark/>
          </w:tcPr>
          <w:p w14:paraId="6D76110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500" w:type="dxa"/>
            <w:noWrap/>
            <w:hideMark/>
          </w:tcPr>
          <w:p w14:paraId="657780D2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21</w:t>
            </w:r>
          </w:p>
        </w:tc>
        <w:tc>
          <w:tcPr>
            <w:tcW w:w="3540" w:type="dxa"/>
            <w:hideMark/>
          </w:tcPr>
          <w:p w14:paraId="3495E550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Growing Wild</w:t>
            </w:r>
          </w:p>
        </w:tc>
        <w:tc>
          <w:tcPr>
            <w:tcW w:w="3640" w:type="dxa"/>
            <w:hideMark/>
          </w:tcPr>
          <w:p w14:paraId="758AEC8D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Forest school</w:t>
            </w:r>
          </w:p>
        </w:tc>
        <w:tc>
          <w:tcPr>
            <w:tcW w:w="1140" w:type="dxa"/>
            <w:noWrap/>
            <w:hideMark/>
          </w:tcPr>
          <w:p w14:paraId="6DA1C9CB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41077EEE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3AA610C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12</w:t>
            </w:r>
          </w:p>
        </w:tc>
        <w:tc>
          <w:tcPr>
            <w:tcW w:w="1260" w:type="dxa"/>
            <w:noWrap/>
            <w:hideMark/>
          </w:tcPr>
          <w:p w14:paraId="1A59EB71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500" w:type="dxa"/>
            <w:noWrap/>
            <w:hideMark/>
          </w:tcPr>
          <w:p w14:paraId="06AA1EFA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3540" w:type="dxa"/>
            <w:hideMark/>
          </w:tcPr>
          <w:p w14:paraId="477316E4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The Acre Project</w:t>
            </w:r>
          </w:p>
        </w:tc>
        <w:tc>
          <w:tcPr>
            <w:tcW w:w="3640" w:type="dxa"/>
            <w:hideMark/>
          </w:tcPr>
          <w:p w14:paraId="2541F9E7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proofErr w:type="gramStart"/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Bee hives</w:t>
            </w:r>
            <w:proofErr w:type="gramEnd"/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140" w:type="dxa"/>
            <w:noWrap/>
            <w:hideMark/>
          </w:tcPr>
          <w:p w14:paraId="6F1CDAEC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5E13B68C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79D3937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13</w:t>
            </w:r>
          </w:p>
        </w:tc>
        <w:tc>
          <w:tcPr>
            <w:tcW w:w="1260" w:type="dxa"/>
            <w:noWrap/>
            <w:hideMark/>
          </w:tcPr>
          <w:p w14:paraId="45A8DB21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500" w:type="dxa"/>
            <w:noWrap/>
            <w:hideMark/>
          </w:tcPr>
          <w:p w14:paraId="79EB6D42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33</w:t>
            </w:r>
          </w:p>
        </w:tc>
        <w:tc>
          <w:tcPr>
            <w:tcW w:w="3540" w:type="dxa"/>
            <w:hideMark/>
          </w:tcPr>
          <w:p w14:paraId="57CB68DF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Leixlip Community Youth Band</w:t>
            </w:r>
          </w:p>
        </w:tc>
        <w:tc>
          <w:tcPr>
            <w:tcW w:w="3640" w:type="dxa"/>
            <w:hideMark/>
          </w:tcPr>
          <w:p w14:paraId="3183226E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Equipment for exhibition in Wonderful Barn</w:t>
            </w:r>
          </w:p>
        </w:tc>
        <w:tc>
          <w:tcPr>
            <w:tcW w:w="1140" w:type="dxa"/>
            <w:noWrap/>
            <w:hideMark/>
          </w:tcPr>
          <w:p w14:paraId="0ECCB3A0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500 </w:t>
            </w:r>
          </w:p>
        </w:tc>
      </w:tr>
      <w:tr w:rsidR="000F4384" w:rsidRPr="000F4384" w14:paraId="2B277DEE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354F0641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14</w:t>
            </w:r>
          </w:p>
        </w:tc>
        <w:tc>
          <w:tcPr>
            <w:tcW w:w="1260" w:type="dxa"/>
            <w:noWrap/>
            <w:hideMark/>
          </w:tcPr>
          <w:p w14:paraId="33AFCCF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Celbridge</w:t>
            </w:r>
          </w:p>
        </w:tc>
        <w:tc>
          <w:tcPr>
            <w:tcW w:w="500" w:type="dxa"/>
            <w:noWrap/>
            <w:hideMark/>
          </w:tcPr>
          <w:p w14:paraId="7A5637E0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53</w:t>
            </w:r>
          </w:p>
        </w:tc>
        <w:tc>
          <w:tcPr>
            <w:tcW w:w="3540" w:type="dxa"/>
            <w:hideMark/>
          </w:tcPr>
          <w:p w14:paraId="58AA9604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Tea Lane Graveyard Committee </w:t>
            </w:r>
          </w:p>
        </w:tc>
        <w:tc>
          <w:tcPr>
            <w:tcW w:w="3640" w:type="dxa"/>
            <w:hideMark/>
          </w:tcPr>
          <w:p w14:paraId="234A0B38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Reprint book</w:t>
            </w:r>
          </w:p>
        </w:tc>
        <w:tc>
          <w:tcPr>
            <w:tcW w:w="1140" w:type="dxa"/>
            <w:noWrap/>
            <w:hideMark/>
          </w:tcPr>
          <w:p w14:paraId="6A9D2F2B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51090ACA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2516F039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1260" w:type="dxa"/>
            <w:noWrap/>
            <w:hideMark/>
          </w:tcPr>
          <w:p w14:paraId="7C0A8F99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500" w:type="dxa"/>
            <w:noWrap/>
            <w:hideMark/>
          </w:tcPr>
          <w:p w14:paraId="3C33D911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</w:t>
            </w:r>
          </w:p>
        </w:tc>
        <w:tc>
          <w:tcPr>
            <w:tcW w:w="3540" w:type="dxa"/>
            <w:hideMark/>
          </w:tcPr>
          <w:p w14:paraId="2C1B3E0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Branch IDHBA</w:t>
            </w:r>
          </w:p>
        </w:tc>
        <w:tc>
          <w:tcPr>
            <w:tcW w:w="3640" w:type="dxa"/>
            <w:hideMark/>
          </w:tcPr>
          <w:p w14:paraId="2C26D4F4" w14:textId="7818AE6F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Exhibition -</w:t>
            </w:r>
            <w:r w:rsidR="00AA65E3"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artefacts</w:t>
            </w: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, photos… </w:t>
            </w:r>
          </w:p>
        </w:tc>
        <w:tc>
          <w:tcPr>
            <w:tcW w:w="1140" w:type="dxa"/>
            <w:noWrap/>
            <w:hideMark/>
          </w:tcPr>
          <w:p w14:paraId="68C462A4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533933DF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2EFBFB9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16</w:t>
            </w:r>
          </w:p>
        </w:tc>
        <w:tc>
          <w:tcPr>
            <w:tcW w:w="1260" w:type="dxa"/>
            <w:noWrap/>
            <w:hideMark/>
          </w:tcPr>
          <w:p w14:paraId="229AFBF8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500" w:type="dxa"/>
            <w:noWrap/>
            <w:hideMark/>
          </w:tcPr>
          <w:p w14:paraId="2EC111D1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7</w:t>
            </w:r>
          </w:p>
        </w:tc>
        <w:tc>
          <w:tcPr>
            <w:tcW w:w="3540" w:type="dxa"/>
            <w:hideMark/>
          </w:tcPr>
          <w:p w14:paraId="3FD545A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Wild Kildare </w:t>
            </w:r>
          </w:p>
        </w:tc>
        <w:tc>
          <w:tcPr>
            <w:tcW w:w="3640" w:type="dxa"/>
            <w:hideMark/>
          </w:tcPr>
          <w:p w14:paraId="73DE29DA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Biodiversity resources</w:t>
            </w:r>
          </w:p>
        </w:tc>
        <w:tc>
          <w:tcPr>
            <w:tcW w:w="1140" w:type="dxa"/>
            <w:noWrap/>
            <w:hideMark/>
          </w:tcPr>
          <w:p w14:paraId="2CF878A6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5709BA58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487DB5C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17</w:t>
            </w:r>
          </w:p>
        </w:tc>
        <w:tc>
          <w:tcPr>
            <w:tcW w:w="1260" w:type="dxa"/>
            <w:noWrap/>
            <w:hideMark/>
          </w:tcPr>
          <w:p w14:paraId="7AF74118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500" w:type="dxa"/>
            <w:noWrap/>
            <w:hideMark/>
          </w:tcPr>
          <w:p w14:paraId="7A892C67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8</w:t>
            </w:r>
          </w:p>
        </w:tc>
        <w:tc>
          <w:tcPr>
            <w:tcW w:w="3540" w:type="dxa"/>
            <w:hideMark/>
          </w:tcPr>
          <w:p w14:paraId="7B7960D4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Irish Midlands Ringing Group</w:t>
            </w:r>
          </w:p>
        </w:tc>
        <w:tc>
          <w:tcPr>
            <w:tcW w:w="3640" w:type="dxa"/>
            <w:hideMark/>
          </w:tcPr>
          <w:p w14:paraId="7A849721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CES ringing</w:t>
            </w:r>
          </w:p>
        </w:tc>
        <w:tc>
          <w:tcPr>
            <w:tcW w:w="1140" w:type="dxa"/>
            <w:noWrap/>
            <w:hideMark/>
          </w:tcPr>
          <w:p w14:paraId="4BA6BF67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1,200 </w:t>
            </w:r>
          </w:p>
        </w:tc>
      </w:tr>
      <w:tr w:rsidR="000F4384" w:rsidRPr="000F4384" w14:paraId="4C66AA5D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2B3E9956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18</w:t>
            </w:r>
          </w:p>
        </w:tc>
        <w:tc>
          <w:tcPr>
            <w:tcW w:w="1260" w:type="dxa"/>
            <w:noWrap/>
            <w:hideMark/>
          </w:tcPr>
          <w:p w14:paraId="1B8D4A24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500" w:type="dxa"/>
            <w:noWrap/>
            <w:hideMark/>
          </w:tcPr>
          <w:p w14:paraId="16620F03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17</w:t>
            </w:r>
          </w:p>
        </w:tc>
        <w:tc>
          <w:tcPr>
            <w:tcW w:w="3540" w:type="dxa"/>
            <w:hideMark/>
          </w:tcPr>
          <w:p w14:paraId="4AE6A7F4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North Kildare </w:t>
            </w:r>
            <w:proofErr w:type="gramStart"/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Bee Keepers</w:t>
            </w:r>
            <w:proofErr w:type="gramEnd"/>
          </w:p>
        </w:tc>
        <w:tc>
          <w:tcPr>
            <w:tcW w:w="3640" w:type="dxa"/>
            <w:hideMark/>
          </w:tcPr>
          <w:p w14:paraId="0DC60885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Equipment</w:t>
            </w:r>
          </w:p>
        </w:tc>
        <w:tc>
          <w:tcPr>
            <w:tcW w:w="1140" w:type="dxa"/>
            <w:noWrap/>
            <w:hideMark/>
          </w:tcPr>
          <w:p w14:paraId="014197BC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1,200 </w:t>
            </w:r>
          </w:p>
        </w:tc>
      </w:tr>
      <w:tr w:rsidR="000F4384" w:rsidRPr="000F4384" w14:paraId="67FC1210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19A28BED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0BDED5BF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500" w:type="dxa"/>
            <w:noWrap/>
            <w:hideMark/>
          </w:tcPr>
          <w:p w14:paraId="7EBAC145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20</w:t>
            </w:r>
          </w:p>
        </w:tc>
        <w:tc>
          <w:tcPr>
            <w:tcW w:w="3540" w:type="dxa"/>
            <w:hideMark/>
          </w:tcPr>
          <w:p w14:paraId="5D957FCE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Animal Foundation</w:t>
            </w:r>
          </w:p>
        </w:tc>
        <w:tc>
          <w:tcPr>
            <w:tcW w:w="3640" w:type="dxa"/>
            <w:hideMark/>
          </w:tcPr>
          <w:p w14:paraId="4B54F8E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Equipment</w:t>
            </w:r>
          </w:p>
        </w:tc>
        <w:tc>
          <w:tcPr>
            <w:tcW w:w="1140" w:type="dxa"/>
            <w:noWrap/>
            <w:hideMark/>
          </w:tcPr>
          <w:p w14:paraId="15DD5B16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1F4E1B52" w14:textId="77777777" w:rsidTr="000F43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4C4DDD0F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62265BD8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County</w:t>
            </w:r>
          </w:p>
        </w:tc>
        <w:tc>
          <w:tcPr>
            <w:tcW w:w="500" w:type="dxa"/>
            <w:noWrap/>
            <w:hideMark/>
          </w:tcPr>
          <w:p w14:paraId="749E4DAC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24</w:t>
            </w:r>
          </w:p>
        </w:tc>
        <w:tc>
          <w:tcPr>
            <w:tcW w:w="3540" w:type="dxa"/>
            <w:hideMark/>
          </w:tcPr>
          <w:p w14:paraId="7816C860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Wildlife Rehabilitation Ireland (WRI)</w:t>
            </w:r>
          </w:p>
        </w:tc>
        <w:tc>
          <w:tcPr>
            <w:tcW w:w="3640" w:type="dxa"/>
            <w:hideMark/>
          </w:tcPr>
          <w:p w14:paraId="1D1205AF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Conference on wildlife crime &amp; conserving conservation corridors </w:t>
            </w:r>
          </w:p>
        </w:tc>
        <w:tc>
          <w:tcPr>
            <w:tcW w:w="1140" w:type="dxa"/>
            <w:noWrap/>
            <w:hideMark/>
          </w:tcPr>
          <w:p w14:paraId="5770D953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55E90102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127AEE49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111423AA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4CA8ECA0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10</w:t>
            </w:r>
          </w:p>
        </w:tc>
        <w:tc>
          <w:tcPr>
            <w:tcW w:w="3540" w:type="dxa"/>
            <w:hideMark/>
          </w:tcPr>
          <w:p w14:paraId="078A94FD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Milltown Tidy Towns </w:t>
            </w:r>
          </w:p>
        </w:tc>
        <w:tc>
          <w:tcPr>
            <w:tcW w:w="3640" w:type="dxa"/>
            <w:hideMark/>
          </w:tcPr>
          <w:p w14:paraId="6A825FBC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Constructing old mill wheel </w:t>
            </w:r>
          </w:p>
        </w:tc>
        <w:tc>
          <w:tcPr>
            <w:tcW w:w="1140" w:type="dxa"/>
            <w:noWrap/>
            <w:hideMark/>
          </w:tcPr>
          <w:p w14:paraId="269FA77C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1,200 </w:t>
            </w:r>
          </w:p>
        </w:tc>
      </w:tr>
      <w:tr w:rsidR="000F4384" w:rsidRPr="000F4384" w14:paraId="493817A2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6D89612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22</w:t>
            </w:r>
          </w:p>
        </w:tc>
        <w:tc>
          <w:tcPr>
            <w:tcW w:w="1260" w:type="dxa"/>
            <w:noWrap/>
            <w:hideMark/>
          </w:tcPr>
          <w:p w14:paraId="1E022368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531511B7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15</w:t>
            </w:r>
          </w:p>
        </w:tc>
        <w:tc>
          <w:tcPr>
            <w:tcW w:w="3540" w:type="dxa"/>
            <w:hideMark/>
          </w:tcPr>
          <w:p w14:paraId="6A557783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Rathangan Tidy Towns </w:t>
            </w:r>
          </w:p>
        </w:tc>
        <w:tc>
          <w:tcPr>
            <w:tcW w:w="3640" w:type="dxa"/>
            <w:hideMark/>
          </w:tcPr>
          <w:p w14:paraId="6BD6DB37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Phase 2 - Heritage Trail of Rathangan </w:t>
            </w:r>
          </w:p>
        </w:tc>
        <w:tc>
          <w:tcPr>
            <w:tcW w:w="1140" w:type="dxa"/>
            <w:noWrap/>
            <w:hideMark/>
          </w:tcPr>
          <w:p w14:paraId="2CA4CC23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0B2192BD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07EF6F2E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23</w:t>
            </w:r>
          </w:p>
        </w:tc>
        <w:tc>
          <w:tcPr>
            <w:tcW w:w="1260" w:type="dxa"/>
            <w:noWrap/>
            <w:hideMark/>
          </w:tcPr>
          <w:p w14:paraId="0788FC9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2D4E441B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19</w:t>
            </w:r>
          </w:p>
        </w:tc>
        <w:tc>
          <w:tcPr>
            <w:tcW w:w="3540" w:type="dxa"/>
            <w:hideMark/>
          </w:tcPr>
          <w:p w14:paraId="2E979C32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Town Community Garden</w:t>
            </w:r>
          </w:p>
        </w:tc>
        <w:tc>
          <w:tcPr>
            <w:tcW w:w="3640" w:type="dxa"/>
            <w:hideMark/>
          </w:tcPr>
          <w:p w14:paraId="09500295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Willow weaving workshops </w:t>
            </w:r>
          </w:p>
        </w:tc>
        <w:tc>
          <w:tcPr>
            <w:tcW w:w="1140" w:type="dxa"/>
            <w:noWrap/>
            <w:hideMark/>
          </w:tcPr>
          <w:p w14:paraId="5D7FCE7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850 </w:t>
            </w:r>
          </w:p>
        </w:tc>
      </w:tr>
      <w:tr w:rsidR="000F4384" w:rsidRPr="000F4384" w14:paraId="790BB421" w14:textId="77777777" w:rsidTr="000F438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220723C5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06F3FE8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59776EB5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23</w:t>
            </w:r>
          </w:p>
        </w:tc>
        <w:tc>
          <w:tcPr>
            <w:tcW w:w="3540" w:type="dxa"/>
            <w:hideMark/>
          </w:tcPr>
          <w:p w14:paraId="55DEF968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KCG Kids Community Garden </w:t>
            </w:r>
          </w:p>
        </w:tc>
        <w:tc>
          <w:tcPr>
            <w:tcW w:w="3640" w:type="dxa"/>
            <w:hideMark/>
          </w:tcPr>
          <w:p w14:paraId="6612FAF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Build a mini wormery</w:t>
            </w:r>
          </w:p>
        </w:tc>
        <w:tc>
          <w:tcPr>
            <w:tcW w:w="1140" w:type="dxa"/>
            <w:noWrap/>
            <w:hideMark/>
          </w:tcPr>
          <w:p w14:paraId="013212E6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870 </w:t>
            </w:r>
          </w:p>
        </w:tc>
      </w:tr>
      <w:tr w:rsidR="000F4384" w:rsidRPr="000F4384" w14:paraId="398BA394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10A4721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1257AD02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4894EE68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27</w:t>
            </w:r>
          </w:p>
        </w:tc>
        <w:tc>
          <w:tcPr>
            <w:tcW w:w="3540" w:type="dxa"/>
            <w:hideMark/>
          </w:tcPr>
          <w:p w14:paraId="148AECF7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Irish Peatland Conservation Council</w:t>
            </w:r>
          </w:p>
        </w:tc>
        <w:tc>
          <w:tcPr>
            <w:tcW w:w="3640" w:type="dxa"/>
            <w:hideMark/>
          </w:tcPr>
          <w:p w14:paraId="30B189C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Pollinator Enhancement Study- creation and management of wildflower meadow</w:t>
            </w:r>
          </w:p>
        </w:tc>
        <w:tc>
          <w:tcPr>
            <w:tcW w:w="1140" w:type="dxa"/>
            <w:noWrap/>
            <w:hideMark/>
          </w:tcPr>
          <w:p w14:paraId="25FEC300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1,400 </w:t>
            </w:r>
          </w:p>
        </w:tc>
      </w:tr>
      <w:tr w:rsidR="000F4384" w:rsidRPr="000F4384" w14:paraId="22A178A8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3D0F30A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0ACAEA0A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258133E9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28</w:t>
            </w:r>
          </w:p>
        </w:tc>
        <w:tc>
          <w:tcPr>
            <w:tcW w:w="3540" w:type="dxa"/>
            <w:hideMark/>
          </w:tcPr>
          <w:p w14:paraId="68B146E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Newbridge Local History Group</w:t>
            </w:r>
          </w:p>
        </w:tc>
        <w:tc>
          <w:tcPr>
            <w:tcW w:w="3640" w:type="dxa"/>
            <w:hideMark/>
          </w:tcPr>
          <w:p w14:paraId="73FA4D9B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Photo display</w:t>
            </w:r>
          </w:p>
        </w:tc>
        <w:tc>
          <w:tcPr>
            <w:tcW w:w="1140" w:type="dxa"/>
            <w:noWrap/>
            <w:hideMark/>
          </w:tcPr>
          <w:p w14:paraId="648021E7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3665BF52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279E816D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06D7F58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25F25DEF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29</w:t>
            </w:r>
          </w:p>
        </w:tc>
        <w:tc>
          <w:tcPr>
            <w:tcW w:w="3540" w:type="dxa"/>
            <w:hideMark/>
          </w:tcPr>
          <w:p w14:paraId="5E0A6E44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Curragh Local History Group</w:t>
            </w:r>
          </w:p>
        </w:tc>
        <w:tc>
          <w:tcPr>
            <w:tcW w:w="3640" w:type="dxa"/>
            <w:hideMark/>
          </w:tcPr>
          <w:p w14:paraId="51351BBE" w14:textId="2C60A259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Research and production of guide to the lesser </w:t>
            </w:r>
            <w:r w:rsidR="00AA65E3"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known</w:t>
            </w: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aspects of the Curragh Camp heritage</w:t>
            </w:r>
          </w:p>
        </w:tc>
        <w:tc>
          <w:tcPr>
            <w:tcW w:w="1140" w:type="dxa"/>
            <w:noWrap/>
            <w:hideMark/>
          </w:tcPr>
          <w:p w14:paraId="7D761738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1477BFDD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78698FEB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04C31021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4A4E68E0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35</w:t>
            </w:r>
          </w:p>
        </w:tc>
        <w:tc>
          <w:tcPr>
            <w:tcW w:w="3540" w:type="dxa"/>
            <w:hideMark/>
          </w:tcPr>
          <w:p w14:paraId="3D1A3DA1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Kilcullen Community Action</w:t>
            </w:r>
          </w:p>
        </w:tc>
        <w:tc>
          <w:tcPr>
            <w:tcW w:w="3640" w:type="dxa"/>
            <w:hideMark/>
          </w:tcPr>
          <w:p w14:paraId="32BB24AD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Erect signage </w:t>
            </w:r>
          </w:p>
        </w:tc>
        <w:tc>
          <w:tcPr>
            <w:tcW w:w="1140" w:type="dxa"/>
            <w:noWrap/>
            <w:hideMark/>
          </w:tcPr>
          <w:p w14:paraId="507ADCDC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4D88D540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1082FE4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29</w:t>
            </w:r>
          </w:p>
        </w:tc>
        <w:tc>
          <w:tcPr>
            <w:tcW w:w="1260" w:type="dxa"/>
            <w:noWrap/>
            <w:hideMark/>
          </w:tcPr>
          <w:p w14:paraId="422216EB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30D60E16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38</w:t>
            </w:r>
          </w:p>
        </w:tc>
        <w:tc>
          <w:tcPr>
            <w:tcW w:w="3540" w:type="dxa"/>
            <w:hideMark/>
          </w:tcPr>
          <w:p w14:paraId="1EE73E3B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Marie Hopkins</w:t>
            </w:r>
          </w:p>
        </w:tc>
        <w:tc>
          <w:tcPr>
            <w:tcW w:w="3640" w:type="dxa"/>
            <w:hideMark/>
          </w:tcPr>
          <w:p w14:paraId="284B27EA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Laser engraved elevations of 6 chosen buildings in Kildare's skyline </w:t>
            </w:r>
          </w:p>
        </w:tc>
        <w:tc>
          <w:tcPr>
            <w:tcW w:w="1140" w:type="dxa"/>
            <w:noWrap/>
            <w:hideMark/>
          </w:tcPr>
          <w:p w14:paraId="6647049C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900 </w:t>
            </w:r>
          </w:p>
        </w:tc>
      </w:tr>
      <w:tr w:rsidR="000F4384" w:rsidRPr="000F4384" w14:paraId="37292466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1569C667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15ED2234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4545F4FD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39</w:t>
            </w:r>
          </w:p>
        </w:tc>
        <w:tc>
          <w:tcPr>
            <w:tcW w:w="3540" w:type="dxa"/>
            <w:hideMark/>
          </w:tcPr>
          <w:p w14:paraId="27D46E6B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 Town Walking Tours</w:t>
            </w:r>
          </w:p>
        </w:tc>
        <w:tc>
          <w:tcPr>
            <w:tcW w:w="3640" w:type="dxa"/>
            <w:hideMark/>
          </w:tcPr>
          <w:p w14:paraId="1B9CD6EA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Medieval Tour</w:t>
            </w:r>
          </w:p>
        </w:tc>
        <w:tc>
          <w:tcPr>
            <w:tcW w:w="1140" w:type="dxa"/>
            <w:noWrap/>
            <w:hideMark/>
          </w:tcPr>
          <w:p w14:paraId="6AED92E4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472BCA4A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4066225D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lastRenderedPageBreak/>
              <w:t>31</w:t>
            </w:r>
          </w:p>
        </w:tc>
        <w:tc>
          <w:tcPr>
            <w:tcW w:w="1260" w:type="dxa"/>
            <w:noWrap/>
            <w:hideMark/>
          </w:tcPr>
          <w:p w14:paraId="2941244D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431A61A2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40</w:t>
            </w:r>
          </w:p>
        </w:tc>
        <w:tc>
          <w:tcPr>
            <w:tcW w:w="3540" w:type="dxa"/>
            <w:hideMark/>
          </w:tcPr>
          <w:p w14:paraId="66205E8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Old Kilcullen Area Community Association </w:t>
            </w:r>
          </w:p>
        </w:tc>
        <w:tc>
          <w:tcPr>
            <w:tcW w:w="3640" w:type="dxa"/>
            <w:hideMark/>
          </w:tcPr>
          <w:p w14:paraId="02D6BF8E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Heritage Survey</w:t>
            </w:r>
          </w:p>
        </w:tc>
        <w:tc>
          <w:tcPr>
            <w:tcW w:w="1140" w:type="dxa"/>
            <w:noWrap/>
            <w:hideMark/>
          </w:tcPr>
          <w:p w14:paraId="037F56A6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22CB5D04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75FC5B40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32</w:t>
            </w:r>
          </w:p>
        </w:tc>
        <w:tc>
          <w:tcPr>
            <w:tcW w:w="1260" w:type="dxa"/>
            <w:noWrap/>
            <w:hideMark/>
          </w:tcPr>
          <w:p w14:paraId="6D45AA1F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249C5B7A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48</w:t>
            </w:r>
          </w:p>
        </w:tc>
        <w:tc>
          <w:tcPr>
            <w:tcW w:w="3540" w:type="dxa"/>
            <w:hideMark/>
          </w:tcPr>
          <w:p w14:paraId="1D6E26AC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Cill Dara Historical Society</w:t>
            </w:r>
          </w:p>
        </w:tc>
        <w:tc>
          <w:tcPr>
            <w:tcW w:w="3640" w:type="dxa"/>
            <w:hideMark/>
          </w:tcPr>
          <w:p w14:paraId="25CE55AD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Memorabilia Exhibition </w:t>
            </w:r>
          </w:p>
        </w:tc>
        <w:tc>
          <w:tcPr>
            <w:tcW w:w="1140" w:type="dxa"/>
            <w:noWrap/>
            <w:hideMark/>
          </w:tcPr>
          <w:p w14:paraId="77B9825F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00913552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EBC2882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33</w:t>
            </w:r>
          </w:p>
        </w:tc>
        <w:tc>
          <w:tcPr>
            <w:tcW w:w="1260" w:type="dxa"/>
            <w:noWrap/>
            <w:hideMark/>
          </w:tcPr>
          <w:p w14:paraId="436AFD0F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7A7B0FC6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51</w:t>
            </w:r>
          </w:p>
        </w:tc>
        <w:tc>
          <w:tcPr>
            <w:tcW w:w="3540" w:type="dxa"/>
            <w:hideMark/>
          </w:tcPr>
          <w:p w14:paraId="5E190B4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Willow Wonder Workshops</w:t>
            </w:r>
          </w:p>
        </w:tc>
        <w:tc>
          <w:tcPr>
            <w:tcW w:w="3640" w:type="dxa"/>
            <w:hideMark/>
          </w:tcPr>
          <w:p w14:paraId="01D26F7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School workshops </w:t>
            </w:r>
          </w:p>
        </w:tc>
        <w:tc>
          <w:tcPr>
            <w:tcW w:w="1140" w:type="dxa"/>
            <w:noWrap/>
            <w:hideMark/>
          </w:tcPr>
          <w:p w14:paraId="010A3B4A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6A4D6B66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DB72E13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34</w:t>
            </w:r>
          </w:p>
        </w:tc>
        <w:tc>
          <w:tcPr>
            <w:tcW w:w="1260" w:type="dxa"/>
            <w:noWrap/>
            <w:hideMark/>
          </w:tcPr>
          <w:p w14:paraId="576F6AD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Kildare</w:t>
            </w:r>
          </w:p>
        </w:tc>
        <w:tc>
          <w:tcPr>
            <w:tcW w:w="500" w:type="dxa"/>
            <w:noWrap/>
            <w:hideMark/>
          </w:tcPr>
          <w:p w14:paraId="6861D720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52</w:t>
            </w:r>
          </w:p>
        </w:tc>
        <w:tc>
          <w:tcPr>
            <w:tcW w:w="3540" w:type="dxa"/>
            <w:hideMark/>
          </w:tcPr>
          <w:p w14:paraId="0C86C27E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7th Kildare Rathangan Scouts</w:t>
            </w:r>
          </w:p>
        </w:tc>
        <w:tc>
          <w:tcPr>
            <w:tcW w:w="3640" w:type="dxa"/>
            <w:hideMark/>
          </w:tcPr>
          <w:p w14:paraId="28E0036A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proofErr w:type="gramStart"/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Bee hives</w:t>
            </w:r>
            <w:proofErr w:type="gramEnd"/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140" w:type="dxa"/>
            <w:noWrap/>
            <w:hideMark/>
          </w:tcPr>
          <w:p w14:paraId="34EFB05B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62AB93CF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371E07D0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161E95A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2E5FC80A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</w:t>
            </w:r>
          </w:p>
        </w:tc>
        <w:tc>
          <w:tcPr>
            <w:tcW w:w="3540" w:type="dxa"/>
            <w:hideMark/>
          </w:tcPr>
          <w:p w14:paraId="2B89ED18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Clane Local History Group</w:t>
            </w:r>
          </w:p>
        </w:tc>
        <w:tc>
          <w:tcPr>
            <w:tcW w:w="3640" w:type="dxa"/>
            <w:hideMark/>
          </w:tcPr>
          <w:p w14:paraId="655973CE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History Talks </w:t>
            </w:r>
          </w:p>
        </w:tc>
        <w:tc>
          <w:tcPr>
            <w:tcW w:w="1140" w:type="dxa"/>
            <w:noWrap/>
            <w:hideMark/>
          </w:tcPr>
          <w:p w14:paraId="33BC879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800 </w:t>
            </w:r>
          </w:p>
        </w:tc>
      </w:tr>
      <w:tr w:rsidR="000F4384" w:rsidRPr="000F4384" w14:paraId="59BBB150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6B525D1D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51CB177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77505332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6</w:t>
            </w:r>
          </w:p>
        </w:tc>
        <w:tc>
          <w:tcPr>
            <w:tcW w:w="3540" w:type="dxa"/>
            <w:hideMark/>
          </w:tcPr>
          <w:p w14:paraId="5F94A7FD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Newtown Community Group </w:t>
            </w:r>
          </w:p>
        </w:tc>
        <w:tc>
          <w:tcPr>
            <w:tcW w:w="3640" w:type="dxa"/>
            <w:hideMark/>
          </w:tcPr>
          <w:p w14:paraId="64FD7471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Erect a plaque &amp; community walkway </w:t>
            </w:r>
          </w:p>
        </w:tc>
        <w:tc>
          <w:tcPr>
            <w:tcW w:w="1140" w:type="dxa"/>
            <w:noWrap/>
            <w:hideMark/>
          </w:tcPr>
          <w:p w14:paraId="6A690397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1D668673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108E34C3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37</w:t>
            </w:r>
          </w:p>
        </w:tc>
        <w:tc>
          <w:tcPr>
            <w:tcW w:w="1260" w:type="dxa"/>
            <w:noWrap/>
            <w:hideMark/>
          </w:tcPr>
          <w:p w14:paraId="3A8AE97E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7E2C59A4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9</w:t>
            </w:r>
          </w:p>
        </w:tc>
        <w:tc>
          <w:tcPr>
            <w:tcW w:w="3540" w:type="dxa"/>
            <w:hideMark/>
          </w:tcPr>
          <w:p w14:paraId="0677E4BD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Zero Waste Community Garden </w:t>
            </w:r>
          </w:p>
        </w:tc>
        <w:tc>
          <w:tcPr>
            <w:tcW w:w="3640" w:type="dxa"/>
            <w:hideMark/>
          </w:tcPr>
          <w:p w14:paraId="408ED96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Planting seeds</w:t>
            </w:r>
          </w:p>
        </w:tc>
        <w:tc>
          <w:tcPr>
            <w:tcW w:w="1140" w:type="dxa"/>
            <w:noWrap/>
            <w:hideMark/>
          </w:tcPr>
          <w:p w14:paraId="433683A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400 </w:t>
            </w:r>
          </w:p>
        </w:tc>
      </w:tr>
      <w:tr w:rsidR="000F4384" w:rsidRPr="000F4384" w14:paraId="54F9AEE6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0140B443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38</w:t>
            </w:r>
          </w:p>
        </w:tc>
        <w:tc>
          <w:tcPr>
            <w:tcW w:w="1260" w:type="dxa"/>
            <w:noWrap/>
            <w:hideMark/>
          </w:tcPr>
          <w:p w14:paraId="2A501095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5C98FE58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14</w:t>
            </w:r>
          </w:p>
        </w:tc>
        <w:tc>
          <w:tcPr>
            <w:tcW w:w="3540" w:type="dxa"/>
            <w:hideMark/>
          </w:tcPr>
          <w:p w14:paraId="74624F9E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 Local History Group</w:t>
            </w:r>
          </w:p>
        </w:tc>
        <w:tc>
          <w:tcPr>
            <w:tcW w:w="3640" w:type="dxa"/>
            <w:hideMark/>
          </w:tcPr>
          <w:p w14:paraId="7A955A3B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Walk/Talk</w:t>
            </w:r>
          </w:p>
        </w:tc>
        <w:tc>
          <w:tcPr>
            <w:tcW w:w="1140" w:type="dxa"/>
            <w:noWrap/>
            <w:hideMark/>
          </w:tcPr>
          <w:p w14:paraId="4EB370C2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300 </w:t>
            </w:r>
          </w:p>
        </w:tc>
      </w:tr>
      <w:tr w:rsidR="000F4384" w:rsidRPr="000F4384" w14:paraId="325683FB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09B78107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39</w:t>
            </w:r>
          </w:p>
        </w:tc>
        <w:tc>
          <w:tcPr>
            <w:tcW w:w="1260" w:type="dxa"/>
            <w:noWrap/>
            <w:hideMark/>
          </w:tcPr>
          <w:p w14:paraId="5FDDAA5B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55DD4378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32</w:t>
            </w:r>
          </w:p>
        </w:tc>
        <w:tc>
          <w:tcPr>
            <w:tcW w:w="3540" w:type="dxa"/>
            <w:hideMark/>
          </w:tcPr>
          <w:p w14:paraId="24722757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Cloncurry Cemetery Committee</w:t>
            </w:r>
          </w:p>
        </w:tc>
        <w:tc>
          <w:tcPr>
            <w:tcW w:w="3640" w:type="dxa"/>
            <w:hideMark/>
          </w:tcPr>
          <w:p w14:paraId="4A5BF8CA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Erect heritage info board </w:t>
            </w:r>
          </w:p>
        </w:tc>
        <w:tc>
          <w:tcPr>
            <w:tcW w:w="1140" w:type="dxa"/>
            <w:noWrap/>
            <w:hideMark/>
          </w:tcPr>
          <w:p w14:paraId="45644276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1,400 </w:t>
            </w:r>
          </w:p>
        </w:tc>
      </w:tr>
      <w:tr w:rsidR="000F4384" w:rsidRPr="000F4384" w14:paraId="00E93CF3" w14:textId="77777777" w:rsidTr="000F438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3C12093A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1AF8D62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573B8495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34</w:t>
            </w:r>
          </w:p>
        </w:tc>
        <w:tc>
          <w:tcPr>
            <w:tcW w:w="3540" w:type="dxa"/>
            <w:hideMark/>
          </w:tcPr>
          <w:p w14:paraId="215A24BE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Newtown National School</w:t>
            </w:r>
          </w:p>
        </w:tc>
        <w:tc>
          <w:tcPr>
            <w:tcW w:w="3640" w:type="dxa"/>
            <w:hideMark/>
          </w:tcPr>
          <w:p w14:paraId="1A4053FC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Bug hotel/swift boxes, compost unit</w:t>
            </w:r>
          </w:p>
        </w:tc>
        <w:tc>
          <w:tcPr>
            <w:tcW w:w="1140" w:type="dxa"/>
            <w:noWrap/>
            <w:hideMark/>
          </w:tcPr>
          <w:p w14:paraId="30E29E8C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950 </w:t>
            </w:r>
          </w:p>
        </w:tc>
      </w:tr>
      <w:tr w:rsidR="000F4384" w:rsidRPr="000F4384" w14:paraId="719CCA19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0ED3F2D3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41</w:t>
            </w:r>
          </w:p>
        </w:tc>
        <w:tc>
          <w:tcPr>
            <w:tcW w:w="1260" w:type="dxa"/>
            <w:noWrap/>
            <w:hideMark/>
          </w:tcPr>
          <w:p w14:paraId="7417332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3911AAAE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43</w:t>
            </w:r>
          </w:p>
        </w:tc>
        <w:tc>
          <w:tcPr>
            <w:tcW w:w="3540" w:type="dxa"/>
            <w:hideMark/>
          </w:tcPr>
          <w:p w14:paraId="75CDB91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Killeighter Graveyard Committee</w:t>
            </w:r>
          </w:p>
        </w:tc>
        <w:tc>
          <w:tcPr>
            <w:tcW w:w="3640" w:type="dxa"/>
            <w:hideMark/>
          </w:tcPr>
          <w:p w14:paraId="70428610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Typographic survey of graveyard</w:t>
            </w:r>
          </w:p>
        </w:tc>
        <w:tc>
          <w:tcPr>
            <w:tcW w:w="1140" w:type="dxa"/>
            <w:noWrap/>
            <w:hideMark/>
          </w:tcPr>
          <w:p w14:paraId="431E046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069E37BB" w14:textId="77777777" w:rsidTr="000F43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27020EA1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42</w:t>
            </w:r>
          </w:p>
        </w:tc>
        <w:tc>
          <w:tcPr>
            <w:tcW w:w="1260" w:type="dxa"/>
            <w:noWrap/>
            <w:hideMark/>
          </w:tcPr>
          <w:p w14:paraId="14F7FF8C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Maynooth</w:t>
            </w:r>
          </w:p>
        </w:tc>
        <w:tc>
          <w:tcPr>
            <w:tcW w:w="500" w:type="dxa"/>
            <w:noWrap/>
            <w:hideMark/>
          </w:tcPr>
          <w:p w14:paraId="09135529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50</w:t>
            </w:r>
          </w:p>
        </w:tc>
        <w:tc>
          <w:tcPr>
            <w:tcW w:w="3540" w:type="dxa"/>
            <w:hideMark/>
          </w:tcPr>
          <w:p w14:paraId="45B6BB5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Ardclough Community Council</w:t>
            </w:r>
          </w:p>
        </w:tc>
        <w:tc>
          <w:tcPr>
            <w:tcW w:w="3640" w:type="dxa"/>
            <w:hideMark/>
          </w:tcPr>
          <w:p w14:paraId="0E3CFFD3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Digital archive of social history of Ardclough</w:t>
            </w:r>
          </w:p>
        </w:tc>
        <w:tc>
          <w:tcPr>
            <w:tcW w:w="1140" w:type="dxa"/>
            <w:noWrap/>
            <w:hideMark/>
          </w:tcPr>
          <w:p w14:paraId="552EFC9F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1,300 </w:t>
            </w:r>
          </w:p>
        </w:tc>
      </w:tr>
      <w:tr w:rsidR="000F4384" w:rsidRPr="000F4384" w14:paraId="37B93D9D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7ECCBDD9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43</w:t>
            </w:r>
          </w:p>
        </w:tc>
        <w:tc>
          <w:tcPr>
            <w:tcW w:w="1260" w:type="dxa"/>
            <w:noWrap/>
            <w:hideMark/>
          </w:tcPr>
          <w:p w14:paraId="0F9C2186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Naas</w:t>
            </w:r>
          </w:p>
        </w:tc>
        <w:tc>
          <w:tcPr>
            <w:tcW w:w="500" w:type="dxa"/>
            <w:noWrap/>
            <w:hideMark/>
          </w:tcPr>
          <w:p w14:paraId="73BED689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1</w:t>
            </w:r>
          </w:p>
        </w:tc>
        <w:tc>
          <w:tcPr>
            <w:tcW w:w="3540" w:type="dxa"/>
            <w:hideMark/>
          </w:tcPr>
          <w:p w14:paraId="7B394332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Kill History Group</w:t>
            </w:r>
          </w:p>
        </w:tc>
        <w:tc>
          <w:tcPr>
            <w:tcW w:w="3640" w:type="dxa"/>
            <w:hideMark/>
          </w:tcPr>
          <w:p w14:paraId="5ED3D810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Guest speakers - heritage &amp; history </w:t>
            </w:r>
          </w:p>
        </w:tc>
        <w:tc>
          <w:tcPr>
            <w:tcW w:w="1140" w:type="dxa"/>
            <w:noWrap/>
            <w:hideMark/>
          </w:tcPr>
          <w:p w14:paraId="0014C43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200 </w:t>
            </w:r>
          </w:p>
        </w:tc>
      </w:tr>
      <w:tr w:rsidR="000F4384" w:rsidRPr="000F4384" w14:paraId="7DC08B75" w14:textId="77777777" w:rsidTr="000F4384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87D87A0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44</w:t>
            </w:r>
          </w:p>
        </w:tc>
        <w:tc>
          <w:tcPr>
            <w:tcW w:w="1260" w:type="dxa"/>
            <w:noWrap/>
            <w:hideMark/>
          </w:tcPr>
          <w:p w14:paraId="62C8F990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Naas</w:t>
            </w:r>
          </w:p>
        </w:tc>
        <w:tc>
          <w:tcPr>
            <w:tcW w:w="500" w:type="dxa"/>
            <w:noWrap/>
            <w:hideMark/>
          </w:tcPr>
          <w:p w14:paraId="531AED7E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26</w:t>
            </w:r>
          </w:p>
        </w:tc>
        <w:tc>
          <w:tcPr>
            <w:tcW w:w="3540" w:type="dxa"/>
            <w:hideMark/>
          </w:tcPr>
          <w:p w14:paraId="4B15CEFE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Osberstown Drive Maintenance Group</w:t>
            </w:r>
          </w:p>
        </w:tc>
        <w:tc>
          <w:tcPr>
            <w:tcW w:w="3640" w:type="dxa"/>
            <w:hideMark/>
          </w:tcPr>
          <w:p w14:paraId="1EB2C669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Planting Pollinator friendly flowers and raise awareness of pollinators within the estate.</w:t>
            </w:r>
          </w:p>
        </w:tc>
        <w:tc>
          <w:tcPr>
            <w:tcW w:w="1140" w:type="dxa"/>
            <w:noWrap/>
            <w:hideMark/>
          </w:tcPr>
          <w:p w14:paraId="4B725F58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700 </w:t>
            </w:r>
          </w:p>
        </w:tc>
      </w:tr>
      <w:tr w:rsidR="000F4384" w:rsidRPr="000F4384" w14:paraId="5D9572C5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5EB2F533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45</w:t>
            </w:r>
          </w:p>
        </w:tc>
        <w:tc>
          <w:tcPr>
            <w:tcW w:w="1260" w:type="dxa"/>
            <w:noWrap/>
            <w:hideMark/>
          </w:tcPr>
          <w:p w14:paraId="12757C5F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Naas</w:t>
            </w:r>
          </w:p>
        </w:tc>
        <w:tc>
          <w:tcPr>
            <w:tcW w:w="500" w:type="dxa"/>
            <w:noWrap/>
            <w:hideMark/>
          </w:tcPr>
          <w:p w14:paraId="40310FFE" w14:textId="77777777" w:rsidR="000F4384" w:rsidRPr="000F4384" w:rsidRDefault="000F4384" w:rsidP="000F4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37</w:t>
            </w:r>
          </w:p>
        </w:tc>
        <w:tc>
          <w:tcPr>
            <w:tcW w:w="3540" w:type="dxa"/>
            <w:hideMark/>
          </w:tcPr>
          <w:p w14:paraId="353F680E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Annie Gough</w:t>
            </w:r>
          </w:p>
        </w:tc>
        <w:tc>
          <w:tcPr>
            <w:tcW w:w="3640" w:type="dxa"/>
            <w:hideMark/>
          </w:tcPr>
          <w:p w14:paraId="5C87A053" w14:textId="77777777" w:rsidR="000F4384" w:rsidRPr="000F4384" w:rsidRDefault="000F4384" w:rsidP="000F4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Upkeep of Captain Tickle monument</w:t>
            </w:r>
          </w:p>
        </w:tc>
        <w:tc>
          <w:tcPr>
            <w:tcW w:w="1140" w:type="dxa"/>
            <w:noWrap/>
            <w:hideMark/>
          </w:tcPr>
          <w:p w14:paraId="5A1E75AE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    450 </w:t>
            </w:r>
          </w:p>
        </w:tc>
      </w:tr>
      <w:tr w:rsidR="000F4384" w:rsidRPr="000F4384" w14:paraId="3883C5A1" w14:textId="77777777" w:rsidTr="000F438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" w:type="dxa"/>
            <w:noWrap/>
            <w:hideMark/>
          </w:tcPr>
          <w:p w14:paraId="4960D23F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46</w:t>
            </w:r>
          </w:p>
        </w:tc>
        <w:tc>
          <w:tcPr>
            <w:tcW w:w="1260" w:type="dxa"/>
            <w:noWrap/>
            <w:hideMark/>
          </w:tcPr>
          <w:p w14:paraId="226E9D32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Naas</w:t>
            </w:r>
          </w:p>
        </w:tc>
        <w:tc>
          <w:tcPr>
            <w:tcW w:w="500" w:type="dxa"/>
            <w:noWrap/>
            <w:hideMark/>
          </w:tcPr>
          <w:p w14:paraId="089146A2" w14:textId="77777777" w:rsidR="000F4384" w:rsidRPr="000F4384" w:rsidRDefault="000F4384" w:rsidP="000F4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44</w:t>
            </w:r>
          </w:p>
        </w:tc>
        <w:tc>
          <w:tcPr>
            <w:tcW w:w="3540" w:type="dxa"/>
            <w:hideMark/>
          </w:tcPr>
          <w:p w14:paraId="484F628F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St. Laurence's National School</w:t>
            </w:r>
          </w:p>
        </w:tc>
        <w:tc>
          <w:tcPr>
            <w:tcW w:w="3640" w:type="dxa"/>
            <w:hideMark/>
          </w:tcPr>
          <w:p w14:paraId="2884DA26" w14:textId="77777777" w:rsidR="000F4384" w:rsidRPr="000F4384" w:rsidRDefault="000F4384" w:rsidP="000F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>Conservation &amp; interpretation of archaeological finds</w:t>
            </w:r>
          </w:p>
        </w:tc>
        <w:tc>
          <w:tcPr>
            <w:tcW w:w="1140" w:type="dxa"/>
            <w:noWrap/>
            <w:hideMark/>
          </w:tcPr>
          <w:p w14:paraId="0BB1A140" w14:textId="77777777" w:rsidR="000F4384" w:rsidRPr="000F4384" w:rsidRDefault="000F4384" w:rsidP="000F43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en-IE" w:eastAsia="en-IE"/>
              </w:rPr>
            </w:pPr>
            <w:r w:rsidRPr="000F4384">
              <w:rPr>
                <w:rFonts w:ascii="Calibri" w:hAnsi="Calibri" w:cs="Calibri"/>
                <w:sz w:val="22"/>
                <w:szCs w:val="22"/>
                <w:lang w:val="en-IE" w:eastAsia="en-IE"/>
              </w:rPr>
              <w:t xml:space="preserve">        1,500 </w:t>
            </w:r>
          </w:p>
        </w:tc>
      </w:tr>
      <w:tr w:rsidR="000F4384" w:rsidRPr="000F4384" w14:paraId="5EBEAC8E" w14:textId="77777777" w:rsidTr="000F43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0" w:type="dxa"/>
            <w:gridSpan w:val="5"/>
            <w:noWrap/>
            <w:hideMark/>
          </w:tcPr>
          <w:p w14:paraId="32417FDD" w14:textId="77777777" w:rsidR="000F4384" w:rsidRPr="000F4384" w:rsidRDefault="000F4384" w:rsidP="000F4384">
            <w:pPr>
              <w:jc w:val="center"/>
              <w:rPr>
                <w:rFonts w:ascii="Calibri" w:hAnsi="Calibri" w:cs="Calibri"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sz w:val="24"/>
                <w:szCs w:val="24"/>
                <w:lang w:val="en-IE" w:eastAsia="en-IE"/>
              </w:rPr>
              <w:t>Total</w:t>
            </w:r>
          </w:p>
        </w:tc>
        <w:tc>
          <w:tcPr>
            <w:tcW w:w="1140" w:type="dxa"/>
            <w:noWrap/>
            <w:hideMark/>
          </w:tcPr>
          <w:p w14:paraId="15D31AFA" w14:textId="77777777" w:rsidR="000F4384" w:rsidRPr="000F4384" w:rsidRDefault="000F4384" w:rsidP="000F43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</w:pPr>
            <w:r w:rsidRPr="000F4384">
              <w:rPr>
                <w:rFonts w:ascii="Calibri" w:hAnsi="Calibri" w:cs="Calibri"/>
                <w:b/>
                <w:bCs/>
                <w:sz w:val="24"/>
                <w:szCs w:val="24"/>
                <w:lang w:val="en-IE" w:eastAsia="en-IE"/>
              </w:rPr>
              <w:t>€50,000</w:t>
            </w:r>
          </w:p>
        </w:tc>
      </w:tr>
    </w:tbl>
    <w:p w14:paraId="7FC2C43B" w14:textId="36AD0AE8" w:rsidR="001D0DAB" w:rsidRDefault="001D0DAB"/>
    <w:p w14:paraId="6DEEFA66" w14:textId="77777777" w:rsidR="007E2FE9" w:rsidRDefault="007E2FE9"/>
    <w:sectPr w:rsidR="007E2FE9" w:rsidSect="007E2FE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0CCA" w14:textId="77777777" w:rsidR="00AA65E3" w:rsidRDefault="00AA65E3">
      <w:r>
        <w:separator/>
      </w:r>
    </w:p>
  </w:endnote>
  <w:endnote w:type="continuationSeparator" w:id="0">
    <w:p w14:paraId="4C349A61" w14:textId="77777777" w:rsidR="00AA65E3" w:rsidRDefault="00AA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4EE5" w14:textId="77777777" w:rsidR="00AA65E3" w:rsidRPr="00F028ED" w:rsidRDefault="00AA65E3" w:rsidP="00F028ED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Heritage Officer, Forward Planning</w:t>
    </w:r>
    <w:r w:rsidRPr="00F028ED">
      <w:rPr>
        <w:rFonts w:ascii="Comic Sans MS" w:hAnsi="Comic Sans MS"/>
      </w:rPr>
      <w:t xml:space="preserve">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F028ED">
      <w:rPr>
        <w:rFonts w:ascii="Comic Sans MS" w:hAnsi="Comic Sans MS"/>
      </w:rPr>
      <w:t xml:space="preserve">Page </w:t>
    </w:r>
    <w:r w:rsidRPr="00F028ED">
      <w:rPr>
        <w:rFonts w:ascii="Comic Sans MS" w:hAnsi="Comic Sans MS"/>
      </w:rPr>
      <w:fldChar w:fldCharType="begin"/>
    </w:r>
    <w:r w:rsidRPr="00F028ED">
      <w:rPr>
        <w:rFonts w:ascii="Comic Sans MS" w:hAnsi="Comic Sans MS"/>
      </w:rPr>
      <w:instrText xml:space="preserve"> PAGE </w:instrText>
    </w:r>
    <w:r w:rsidRPr="00F028ED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23</w:t>
    </w:r>
    <w:r w:rsidRPr="00F028ED">
      <w:rPr>
        <w:rFonts w:ascii="Comic Sans MS" w:hAnsi="Comic Sans MS"/>
      </w:rPr>
      <w:fldChar w:fldCharType="end"/>
    </w:r>
    <w:r w:rsidRPr="00F028ED">
      <w:rPr>
        <w:rFonts w:ascii="Comic Sans MS" w:hAnsi="Comic Sans MS"/>
      </w:rPr>
      <w:t xml:space="preserve"> of </w:t>
    </w:r>
    <w:r w:rsidRPr="00F028ED">
      <w:rPr>
        <w:rFonts w:ascii="Comic Sans MS" w:hAnsi="Comic Sans MS"/>
      </w:rPr>
      <w:fldChar w:fldCharType="begin"/>
    </w:r>
    <w:r w:rsidRPr="00F028ED">
      <w:rPr>
        <w:rFonts w:ascii="Comic Sans MS" w:hAnsi="Comic Sans MS"/>
      </w:rPr>
      <w:instrText xml:space="preserve"> NUMPAGES </w:instrText>
    </w:r>
    <w:r w:rsidRPr="00F028ED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23</w:t>
    </w:r>
    <w:r w:rsidRPr="00F028ED">
      <w:rPr>
        <w:rFonts w:ascii="Comic Sans MS" w:hAnsi="Comic Sans M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D246" w14:textId="77777777" w:rsidR="00AA65E3" w:rsidRPr="00F028ED" w:rsidRDefault="00AA65E3" w:rsidP="00F028ED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Heritage Officer, Forward Planning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Pr="00F028ED">
      <w:rPr>
        <w:rFonts w:ascii="Comic Sans MS" w:hAnsi="Comic Sans MS"/>
      </w:rPr>
      <w:t xml:space="preserve">Page </w:t>
    </w:r>
    <w:r w:rsidRPr="00F028ED">
      <w:rPr>
        <w:rFonts w:ascii="Comic Sans MS" w:hAnsi="Comic Sans MS"/>
      </w:rPr>
      <w:fldChar w:fldCharType="begin"/>
    </w:r>
    <w:r w:rsidRPr="00F028ED">
      <w:rPr>
        <w:rFonts w:ascii="Comic Sans MS" w:hAnsi="Comic Sans MS"/>
      </w:rPr>
      <w:instrText xml:space="preserve"> PAGE </w:instrText>
    </w:r>
    <w:r w:rsidRPr="00F028ED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1</w:t>
    </w:r>
    <w:r w:rsidRPr="00F028ED">
      <w:rPr>
        <w:rFonts w:ascii="Comic Sans MS" w:hAnsi="Comic Sans MS"/>
      </w:rPr>
      <w:fldChar w:fldCharType="end"/>
    </w:r>
    <w:r w:rsidRPr="00F028ED">
      <w:rPr>
        <w:rFonts w:ascii="Comic Sans MS" w:hAnsi="Comic Sans MS"/>
      </w:rPr>
      <w:t xml:space="preserve"> of </w:t>
    </w:r>
    <w:r w:rsidRPr="00F028ED">
      <w:rPr>
        <w:rFonts w:ascii="Comic Sans MS" w:hAnsi="Comic Sans MS"/>
      </w:rPr>
      <w:fldChar w:fldCharType="begin"/>
    </w:r>
    <w:r w:rsidRPr="00F028ED">
      <w:rPr>
        <w:rFonts w:ascii="Comic Sans MS" w:hAnsi="Comic Sans MS"/>
      </w:rPr>
      <w:instrText xml:space="preserve"> NUMPAGES </w:instrText>
    </w:r>
    <w:r w:rsidRPr="00F028ED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23</w:t>
    </w:r>
    <w:r w:rsidRPr="00F028ED">
      <w:rPr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0E62" w14:textId="77777777" w:rsidR="00AA65E3" w:rsidRDefault="00AA65E3">
      <w:r>
        <w:separator/>
      </w:r>
    </w:p>
  </w:footnote>
  <w:footnote w:type="continuationSeparator" w:id="0">
    <w:p w14:paraId="533CBA9D" w14:textId="77777777" w:rsidR="00AA65E3" w:rsidRDefault="00AA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D432" w14:textId="77777777" w:rsidR="00AA65E3" w:rsidRPr="0001723F" w:rsidRDefault="00AA65E3" w:rsidP="0001723F">
    <w:pPr>
      <w:pStyle w:val="DocumentLabel"/>
      <w:spacing w:before="0" w:after="0" w:line="240" w:lineRule="auto"/>
      <w:ind w:left="6599"/>
      <w:outlineLvl w:val="0"/>
      <w:rPr>
        <w:rFonts w:ascii="Comic Sans MS" w:hAnsi="Comic Sans MS"/>
        <w:i/>
        <w:sz w:val="28"/>
        <w:szCs w:val="28"/>
      </w:rPr>
    </w:pPr>
  </w:p>
  <w:p w14:paraId="3D01406E" w14:textId="77777777" w:rsidR="00AA65E3" w:rsidRDefault="00AA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21A99" w14:textId="77777777" w:rsidR="00AA65E3" w:rsidRDefault="00AA65E3" w:rsidP="003A2F65">
    <w:pPr>
      <w:pStyle w:val="DocumentLabel"/>
      <w:pageBreakBefore/>
      <w:spacing w:before="0" w:after="0" w:line="240" w:lineRule="auto"/>
      <w:ind w:left="0"/>
      <w:jc w:val="right"/>
      <w:outlineLvl w:val="0"/>
      <w:rPr>
        <w:rFonts w:ascii="Comic Sans MS" w:hAnsi="Comic Sans MS"/>
        <w:i/>
      </w:rPr>
    </w:pPr>
    <w:r w:rsidRPr="003A2F65">
      <w:rPr>
        <w:rFonts w:ascii="Comic Sans MS" w:hAnsi="Comic Sans MS"/>
        <w:sz w:val="72"/>
        <w:szCs w:val="72"/>
      </w:rPr>
      <w:t>Memorandum</w:t>
    </w:r>
    <w:r w:rsidRPr="0001723F"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rFonts w:ascii="Comic Sans MS" w:hAnsi="Comic Sans MS"/>
        <w:i/>
      </w:rPr>
      <w:tab/>
    </w:r>
    <w:r>
      <w:rPr>
        <w:noProof/>
      </w:rPr>
      <w:drawing>
        <wp:inline distT="0" distB="0" distL="0" distR="0" wp14:anchorId="0946FC62" wp14:editId="034CE0E2">
          <wp:extent cx="592409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31" cy="65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31A3F" w14:textId="77777777" w:rsidR="00AA65E3" w:rsidRPr="00F418F8" w:rsidRDefault="00AA65E3" w:rsidP="003A2F65">
    <w:pPr>
      <w:pStyle w:val="DocumentLabel"/>
      <w:pageBreakBefore/>
      <w:spacing w:before="0" w:after="0" w:line="240" w:lineRule="auto"/>
      <w:ind w:left="0"/>
      <w:jc w:val="right"/>
      <w:outlineLvl w:val="0"/>
      <w:rPr>
        <w:rFonts w:asciiTheme="minorHAnsi" w:hAnsiTheme="minorHAnsi" w:cstheme="minorHAnsi"/>
        <w:iCs/>
        <w:w w:val="150"/>
        <w:sz w:val="24"/>
        <w:szCs w:val="24"/>
      </w:rPr>
    </w:pPr>
    <w:r w:rsidRPr="00F418F8">
      <w:rPr>
        <w:rFonts w:asciiTheme="minorHAnsi" w:hAnsiTheme="minorHAnsi" w:cstheme="minorHAnsi"/>
        <w:iCs/>
        <w:w w:val="150"/>
        <w:sz w:val="24"/>
        <w:szCs w:val="24"/>
      </w:rPr>
      <w:t>Heritage Officer</w:t>
    </w:r>
  </w:p>
  <w:p w14:paraId="69B2EBB4" w14:textId="77777777" w:rsidR="00AA65E3" w:rsidRPr="00F418F8" w:rsidRDefault="00AA65E3" w:rsidP="003A2F65">
    <w:pPr>
      <w:pStyle w:val="DocumentLabel"/>
      <w:pageBreakBefore/>
      <w:spacing w:before="0" w:after="0" w:line="240" w:lineRule="auto"/>
      <w:ind w:left="5040" w:firstLine="720"/>
      <w:jc w:val="right"/>
      <w:outlineLvl w:val="0"/>
      <w:rPr>
        <w:rFonts w:asciiTheme="minorHAnsi" w:hAnsiTheme="minorHAnsi" w:cstheme="minorHAnsi"/>
        <w:iCs/>
        <w:w w:val="150"/>
        <w:sz w:val="24"/>
        <w:szCs w:val="24"/>
      </w:rPr>
    </w:pPr>
    <w:r w:rsidRPr="00F418F8">
      <w:rPr>
        <w:rFonts w:asciiTheme="minorHAnsi" w:hAnsiTheme="minorHAnsi" w:cstheme="minorHAnsi"/>
        <w:iCs/>
        <w:w w:val="150"/>
        <w:sz w:val="24"/>
        <w:szCs w:val="24"/>
      </w:rPr>
      <w:t>Forward Planning</w:t>
    </w:r>
  </w:p>
  <w:p w14:paraId="10094C4F" w14:textId="77777777" w:rsidR="00AA65E3" w:rsidRPr="00F418F8" w:rsidRDefault="00AA65E3" w:rsidP="003A2F65">
    <w:pPr>
      <w:pStyle w:val="DocumentLabel"/>
      <w:pageBreakBefore/>
      <w:spacing w:before="0" w:after="0" w:line="240" w:lineRule="auto"/>
      <w:ind w:left="5040" w:firstLine="720"/>
      <w:jc w:val="right"/>
      <w:outlineLvl w:val="0"/>
      <w:rPr>
        <w:rFonts w:asciiTheme="minorHAnsi" w:hAnsiTheme="minorHAnsi" w:cstheme="minorHAnsi"/>
        <w:iCs/>
        <w:w w:val="150"/>
        <w:sz w:val="24"/>
        <w:szCs w:val="24"/>
      </w:rPr>
    </w:pPr>
    <w:r w:rsidRPr="00F418F8">
      <w:rPr>
        <w:rFonts w:asciiTheme="minorHAnsi" w:hAnsiTheme="minorHAnsi" w:cstheme="minorHAnsi"/>
        <w:iCs/>
        <w:w w:val="150"/>
        <w:sz w:val="24"/>
        <w:szCs w:val="24"/>
      </w:rPr>
      <w:t>Kildare County Council</w:t>
    </w:r>
  </w:p>
  <w:p w14:paraId="4FC12619" w14:textId="77777777" w:rsidR="00AA65E3" w:rsidRPr="00F418F8" w:rsidRDefault="00AA65E3" w:rsidP="003A2F65">
    <w:pPr>
      <w:pStyle w:val="DocumentLabel"/>
      <w:spacing w:before="0" w:after="0" w:line="240" w:lineRule="auto"/>
      <w:ind w:left="6599"/>
      <w:jc w:val="right"/>
      <w:outlineLvl w:val="0"/>
      <w:rPr>
        <w:rFonts w:asciiTheme="minorHAnsi" w:hAnsiTheme="minorHAnsi" w:cstheme="minorHAnsi"/>
        <w:iCs/>
        <w:sz w:val="24"/>
        <w:szCs w:val="24"/>
      </w:rPr>
    </w:pPr>
    <w:proofErr w:type="gramStart"/>
    <w:r w:rsidRPr="00F418F8">
      <w:rPr>
        <w:rFonts w:asciiTheme="minorHAnsi" w:hAnsiTheme="minorHAnsi" w:cstheme="minorHAnsi"/>
        <w:iCs/>
        <w:sz w:val="24"/>
        <w:szCs w:val="24"/>
      </w:rPr>
      <w:t>Comhairle  Connate</w:t>
    </w:r>
    <w:proofErr w:type="gramEnd"/>
    <w:r w:rsidRPr="00F418F8">
      <w:rPr>
        <w:rFonts w:asciiTheme="minorHAnsi" w:hAnsiTheme="minorHAnsi" w:cstheme="minorHAnsi"/>
        <w:iCs/>
        <w:sz w:val="24"/>
        <w:szCs w:val="24"/>
      </w:rPr>
      <w:t xml:space="preserve">  Chill Dara</w:t>
    </w:r>
  </w:p>
  <w:p w14:paraId="3FDF7E26" w14:textId="77777777" w:rsidR="00AA65E3" w:rsidRDefault="00AA6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BB"/>
    <w:multiLevelType w:val="hybridMultilevel"/>
    <w:tmpl w:val="BD00346E"/>
    <w:lvl w:ilvl="0" w:tplc="AA948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E25"/>
    <w:multiLevelType w:val="hybridMultilevel"/>
    <w:tmpl w:val="E22AFDB2"/>
    <w:lvl w:ilvl="0" w:tplc="AA948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4B3F"/>
    <w:multiLevelType w:val="hybridMultilevel"/>
    <w:tmpl w:val="0A0494C2"/>
    <w:lvl w:ilvl="0" w:tplc="10DC4F48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C8831A9"/>
    <w:multiLevelType w:val="hybridMultilevel"/>
    <w:tmpl w:val="B114EF8A"/>
    <w:lvl w:ilvl="0" w:tplc="27F2EE3A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CC"/>
    <w:rsid w:val="000051CD"/>
    <w:rsid w:val="0001723F"/>
    <w:rsid w:val="000234A1"/>
    <w:rsid w:val="00045808"/>
    <w:rsid w:val="00080A1A"/>
    <w:rsid w:val="00086868"/>
    <w:rsid w:val="000D208A"/>
    <w:rsid w:val="000F4384"/>
    <w:rsid w:val="000F584E"/>
    <w:rsid w:val="001476B1"/>
    <w:rsid w:val="00172C6D"/>
    <w:rsid w:val="00190B51"/>
    <w:rsid w:val="00193556"/>
    <w:rsid w:val="001D0D71"/>
    <w:rsid w:val="001D0DAB"/>
    <w:rsid w:val="00214DF2"/>
    <w:rsid w:val="00284306"/>
    <w:rsid w:val="002D0A25"/>
    <w:rsid w:val="00380C4F"/>
    <w:rsid w:val="003A2F65"/>
    <w:rsid w:val="003E0B9F"/>
    <w:rsid w:val="003F0AAA"/>
    <w:rsid w:val="0046174D"/>
    <w:rsid w:val="00473A6B"/>
    <w:rsid w:val="00483F14"/>
    <w:rsid w:val="00493022"/>
    <w:rsid w:val="004F006A"/>
    <w:rsid w:val="005373F5"/>
    <w:rsid w:val="00557B36"/>
    <w:rsid w:val="00561694"/>
    <w:rsid w:val="005D54B3"/>
    <w:rsid w:val="005F493E"/>
    <w:rsid w:val="00635DAE"/>
    <w:rsid w:val="00664ACA"/>
    <w:rsid w:val="00670E4E"/>
    <w:rsid w:val="006753BD"/>
    <w:rsid w:val="00692C78"/>
    <w:rsid w:val="00697448"/>
    <w:rsid w:val="006A053B"/>
    <w:rsid w:val="006C73EC"/>
    <w:rsid w:val="007010CA"/>
    <w:rsid w:val="00717383"/>
    <w:rsid w:val="0072028B"/>
    <w:rsid w:val="0073264F"/>
    <w:rsid w:val="00753C65"/>
    <w:rsid w:val="00756805"/>
    <w:rsid w:val="00771B2C"/>
    <w:rsid w:val="0077598A"/>
    <w:rsid w:val="007A400C"/>
    <w:rsid w:val="007E18E3"/>
    <w:rsid w:val="007E2FE9"/>
    <w:rsid w:val="007E72CC"/>
    <w:rsid w:val="00806453"/>
    <w:rsid w:val="00820E31"/>
    <w:rsid w:val="008348F9"/>
    <w:rsid w:val="00852A77"/>
    <w:rsid w:val="008B3614"/>
    <w:rsid w:val="008B4E31"/>
    <w:rsid w:val="008E5F3B"/>
    <w:rsid w:val="008F31D3"/>
    <w:rsid w:val="00924B33"/>
    <w:rsid w:val="009947B4"/>
    <w:rsid w:val="009A4E28"/>
    <w:rsid w:val="00A065EC"/>
    <w:rsid w:val="00A45DC6"/>
    <w:rsid w:val="00A57606"/>
    <w:rsid w:val="00AA65E3"/>
    <w:rsid w:val="00AD042C"/>
    <w:rsid w:val="00AF241F"/>
    <w:rsid w:val="00B25663"/>
    <w:rsid w:val="00B76943"/>
    <w:rsid w:val="00B9308D"/>
    <w:rsid w:val="00BB08D2"/>
    <w:rsid w:val="00BC0567"/>
    <w:rsid w:val="00C41016"/>
    <w:rsid w:val="00C95E45"/>
    <w:rsid w:val="00CD2F1F"/>
    <w:rsid w:val="00CE2E75"/>
    <w:rsid w:val="00CE49B8"/>
    <w:rsid w:val="00D96444"/>
    <w:rsid w:val="00E310F0"/>
    <w:rsid w:val="00E838EA"/>
    <w:rsid w:val="00EA3C9C"/>
    <w:rsid w:val="00EC26EB"/>
    <w:rsid w:val="00EE142C"/>
    <w:rsid w:val="00EE2678"/>
    <w:rsid w:val="00EE73AE"/>
    <w:rsid w:val="00F028ED"/>
    <w:rsid w:val="00F418F8"/>
    <w:rsid w:val="00F86878"/>
    <w:rsid w:val="00FC65E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C8AA54C"/>
  <w15:docId w15:val="{967B7E34-796D-4525-865C-3BFE0B6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3022"/>
    <w:rPr>
      <w:lang w:val="en-GB" w:eastAsia="en-US"/>
    </w:rPr>
  </w:style>
  <w:style w:type="paragraph" w:styleId="Heading6">
    <w:name w:val="heading 6"/>
    <w:basedOn w:val="Normal"/>
    <w:next w:val="Normal"/>
    <w:qFormat/>
    <w:rsid w:val="00493022"/>
    <w:pPr>
      <w:keepNext/>
      <w:ind w:right="-360"/>
      <w:outlineLvl w:val="5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0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02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3022"/>
    <w:rPr>
      <w:color w:val="0000FF"/>
      <w:u w:val="single"/>
    </w:rPr>
  </w:style>
  <w:style w:type="paragraph" w:styleId="DocumentMap">
    <w:name w:val="Document Map"/>
    <w:basedOn w:val="Normal"/>
    <w:semiHidden/>
    <w:rsid w:val="00493022"/>
    <w:pPr>
      <w:shd w:val="clear" w:color="auto" w:fill="000080"/>
    </w:pPr>
    <w:rPr>
      <w:rFonts w:ascii="Tahoma" w:hAnsi="Tahoma"/>
    </w:rPr>
  </w:style>
  <w:style w:type="paragraph" w:customStyle="1" w:styleId="DocumentLabel">
    <w:name w:val="Document Label"/>
    <w:next w:val="Normal"/>
    <w:rsid w:val="00493022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MessageHeader">
    <w:name w:val="Message Header"/>
    <w:basedOn w:val="BodyText"/>
    <w:rsid w:val="00493022"/>
    <w:pPr>
      <w:keepLines/>
      <w:spacing w:after="0" w:line="415" w:lineRule="atLeast"/>
      <w:ind w:left="1560" w:right="-360" w:hanging="720"/>
    </w:pPr>
  </w:style>
  <w:style w:type="paragraph" w:customStyle="1" w:styleId="MessageHeaderFirst">
    <w:name w:val="Message Header First"/>
    <w:basedOn w:val="MessageHeader"/>
    <w:next w:val="MessageHeader"/>
    <w:rsid w:val="00493022"/>
  </w:style>
  <w:style w:type="character" w:customStyle="1" w:styleId="MessageHeaderLabel">
    <w:name w:val="Message Header Label"/>
    <w:rsid w:val="0049302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93022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rsid w:val="00493022"/>
    <w:pPr>
      <w:spacing w:after="120"/>
    </w:pPr>
  </w:style>
  <w:style w:type="character" w:styleId="PageNumber">
    <w:name w:val="page number"/>
    <w:basedOn w:val="DefaultParagraphFont"/>
    <w:rsid w:val="00493022"/>
  </w:style>
  <w:style w:type="table" w:styleId="TableGrid">
    <w:name w:val="Table Grid"/>
    <w:basedOn w:val="TableNormal"/>
    <w:rsid w:val="000F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73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A6B"/>
    <w:rPr>
      <w:rFonts w:ascii="Segoe UI" w:hAnsi="Segoe UI" w:cs="Segoe UI"/>
      <w:sz w:val="18"/>
      <w:szCs w:val="18"/>
      <w:lang w:val="en-GB" w:eastAsia="en-US"/>
    </w:rPr>
  </w:style>
  <w:style w:type="table" w:styleId="PlainTable1">
    <w:name w:val="Plain Table 1"/>
    <w:basedOn w:val="TableNormal"/>
    <w:uiPriority w:val="41"/>
    <w:rsid w:val="000F43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ughlin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EE23-9753-49AA-B26F-EE2B5D2B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4</Pages>
  <Words>1042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i l d a r e</vt:lpstr>
    </vt:vector>
  </TitlesOfParts>
  <Company>Kildare County Council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i l d a r e</dc:title>
  <dc:creator>bloughlin</dc:creator>
  <cp:lastModifiedBy>Simon Higgins</cp:lastModifiedBy>
  <cp:revision>4</cp:revision>
  <cp:lastPrinted>2020-05-27T11:59:00Z</cp:lastPrinted>
  <dcterms:created xsi:type="dcterms:W3CDTF">2020-05-14T14:52:00Z</dcterms:created>
  <dcterms:modified xsi:type="dcterms:W3CDTF">2020-05-27T11:59:00Z</dcterms:modified>
</cp:coreProperties>
</file>